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1F031" w14:textId="77777777" w:rsidR="00EE6070" w:rsidRPr="005F732D" w:rsidRDefault="00EE6070">
      <w:pPr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365"/>
        <w:gridCol w:w="2476"/>
        <w:gridCol w:w="2476"/>
        <w:gridCol w:w="2476"/>
        <w:gridCol w:w="2548"/>
        <w:gridCol w:w="2548"/>
      </w:tblGrid>
      <w:tr w:rsidR="00EE6070" w:rsidRPr="005F732D" w14:paraId="5A30DEAD" w14:textId="77777777" w:rsidTr="74CD9352">
        <w:trPr>
          <w:trHeight w:val="420"/>
        </w:trPr>
        <w:tc>
          <w:tcPr>
            <w:tcW w:w="2335" w:type="dxa"/>
            <w:gridSpan w:val="2"/>
            <w:shd w:val="clear" w:color="auto" w:fill="E7E6E6" w:themeFill="background2"/>
          </w:tcPr>
          <w:p w14:paraId="67A5A6F3" w14:textId="506DEE54" w:rsidR="00EE6070" w:rsidRPr="005F732D" w:rsidRDefault="00835674" w:rsidP="00EE60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Feature</w:t>
            </w:r>
          </w:p>
        </w:tc>
        <w:tc>
          <w:tcPr>
            <w:tcW w:w="4139" w:type="dxa"/>
            <w:shd w:val="clear" w:color="auto" w:fill="E7E6E6" w:themeFill="background2"/>
            <w:hideMark/>
          </w:tcPr>
          <w:p w14:paraId="5902B3D5" w14:textId="77777777" w:rsidR="00EE6070" w:rsidRPr="005F732D" w:rsidRDefault="00EE6070" w:rsidP="00EE6070">
            <w:pPr>
              <w:rPr>
                <w:b/>
                <w:sz w:val="16"/>
                <w:szCs w:val="16"/>
              </w:rPr>
            </w:pPr>
            <w:r w:rsidRPr="005F732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39" w:type="dxa"/>
            <w:shd w:val="clear" w:color="auto" w:fill="E7E6E6" w:themeFill="background2"/>
            <w:hideMark/>
          </w:tcPr>
          <w:p w14:paraId="57B9E05F" w14:textId="77777777" w:rsidR="00EE6070" w:rsidRPr="005F732D" w:rsidRDefault="00EE6070" w:rsidP="00EE6070">
            <w:pPr>
              <w:rPr>
                <w:b/>
                <w:sz w:val="16"/>
                <w:szCs w:val="16"/>
              </w:rPr>
            </w:pPr>
            <w:r w:rsidRPr="005F732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39" w:type="dxa"/>
            <w:shd w:val="clear" w:color="auto" w:fill="E7E6E6" w:themeFill="background2"/>
            <w:hideMark/>
          </w:tcPr>
          <w:p w14:paraId="10E18F3B" w14:textId="77777777" w:rsidR="00EE6070" w:rsidRPr="005F732D" w:rsidRDefault="00EE6070" w:rsidP="00EE6070">
            <w:pPr>
              <w:rPr>
                <w:b/>
                <w:sz w:val="16"/>
                <w:szCs w:val="16"/>
              </w:rPr>
            </w:pPr>
            <w:r w:rsidRPr="005F732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39" w:type="dxa"/>
            <w:shd w:val="clear" w:color="auto" w:fill="E7E6E6" w:themeFill="background2"/>
            <w:hideMark/>
          </w:tcPr>
          <w:p w14:paraId="3840816F" w14:textId="77777777" w:rsidR="00EE6070" w:rsidRPr="005F732D" w:rsidRDefault="00EE6070" w:rsidP="00EE6070">
            <w:pPr>
              <w:rPr>
                <w:b/>
                <w:sz w:val="16"/>
                <w:szCs w:val="16"/>
              </w:rPr>
            </w:pPr>
            <w:r w:rsidRPr="005F732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39" w:type="dxa"/>
            <w:shd w:val="clear" w:color="auto" w:fill="E7E6E6" w:themeFill="background2"/>
            <w:hideMark/>
          </w:tcPr>
          <w:p w14:paraId="1DB23F3E" w14:textId="77777777" w:rsidR="00EE6070" w:rsidRPr="005F732D" w:rsidRDefault="00EE6070" w:rsidP="00EE6070">
            <w:pPr>
              <w:rPr>
                <w:b/>
                <w:sz w:val="16"/>
                <w:szCs w:val="16"/>
              </w:rPr>
            </w:pPr>
            <w:r w:rsidRPr="005F732D">
              <w:rPr>
                <w:b/>
                <w:sz w:val="16"/>
                <w:szCs w:val="16"/>
              </w:rPr>
              <w:t>1</w:t>
            </w:r>
          </w:p>
        </w:tc>
      </w:tr>
      <w:tr w:rsidR="00EE6070" w:rsidRPr="005F732D" w14:paraId="3E7BB1F1" w14:textId="77777777" w:rsidTr="005F732D">
        <w:trPr>
          <w:trHeight w:val="1682"/>
        </w:trPr>
        <w:tc>
          <w:tcPr>
            <w:tcW w:w="625" w:type="dxa"/>
            <w:vMerge w:val="restart"/>
            <w:shd w:val="clear" w:color="auto" w:fill="E7E6E6" w:themeFill="background2"/>
            <w:textDirection w:val="btLr"/>
          </w:tcPr>
          <w:p w14:paraId="47CAF7E6" w14:textId="0F8B148B" w:rsidR="00EE6070" w:rsidRPr="005F732D" w:rsidRDefault="00EE6070" w:rsidP="00EE607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F732D">
              <w:rPr>
                <w:b/>
                <w:sz w:val="16"/>
                <w:szCs w:val="16"/>
              </w:rPr>
              <w:t>Tasks 1, 2, and 3</w:t>
            </w:r>
          </w:p>
        </w:tc>
        <w:tc>
          <w:tcPr>
            <w:tcW w:w="1710" w:type="dxa"/>
            <w:hideMark/>
          </w:tcPr>
          <w:p w14:paraId="1FDB72AF" w14:textId="4C6F37E2" w:rsidR="00EE6070" w:rsidRPr="005F732D" w:rsidRDefault="00EE6070">
            <w:pPr>
              <w:jc w:val="left"/>
              <w:rPr>
                <w:sz w:val="16"/>
                <w:szCs w:val="16"/>
              </w:rPr>
            </w:pPr>
            <w:r w:rsidRPr="005F732D">
              <w:rPr>
                <w:sz w:val="16"/>
                <w:szCs w:val="16"/>
              </w:rPr>
              <w:t>Pronunciation</w:t>
            </w:r>
            <w:r w:rsidR="00CE6854" w:rsidRPr="005F732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39" w:type="dxa"/>
            <w:hideMark/>
          </w:tcPr>
          <w:p w14:paraId="583C32E9" w14:textId="781C7DEA" w:rsidR="00D118E7" w:rsidRDefault="00835674" w:rsidP="007333BC">
            <w:pPr>
              <w:spacing w:after="120"/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 xml:space="preserve">Well-chosen pauses, emphasis, tone, pacing, and stress patterns are used to convey information </w:t>
            </w:r>
            <w:r w:rsidRPr="00B17090">
              <w:rPr>
                <w:i/>
                <w:iCs/>
                <w:sz w:val="16"/>
                <w:szCs w:val="16"/>
              </w:rPr>
              <w:t>clearly and effectively</w:t>
            </w:r>
            <w:r w:rsidR="00D118E7" w:rsidRPr="005F732D">
              <w:rPr>
                <w:sz w:val="16"/>
                <w:szCs w:val="16"/>
              </w:rPr>
              <w:t>.</w:t>
            </w:r>
          </w:p>
          <w:p w14:paraId="62CCA9AC" w14:textId="77777777" w:rsidR="007333BC" w:rsidRPr="005F732D" w:rsidRDefault="007333BC" w:rsidP="007333BC">
            <w:pPr>
              <w:spacing w:after="120"/>
              <w:rPr>
                <w:sz w:val="16"/>
                <w:szCs w:val="16"/>
              </w:rPr>
            </w:pPr>
          </w:p>
          <w:p w14:paraId="40CB6343" w14:textId="68723C14" w:rsidR="00EE6070" w:rsidRPr="005F732D" w:rsidRDefault="00313514" w:rsidP="00D118E7">
            <w:pPr>
              <w:spacing w:after="120"/>
              <w:rPr>
                <w:sz w:val="16"/>
                <w:szCs w:val="16"/>
              </w:rPr>
            </w:pPr>
            <w:r w:rsidRPr="005F732D">
              <w:rPr>
                <w:sz w:val="16"/>
                <w:szCs w:val="16"/>
              </w:rPr>
              <w:t>I</w:t>
            </w:r>
            <w:r w:rsidR="00EE6070" w:rsidRPr="005F732D">
              <w:rPr>
                <w:sz w:val="16"/>
                <w:szCs w:val="16"/>
              </w:rPr>
              <w:t xml:space="preserve">ndividual words </w:t>
            </w:r>
            <w:r w:rsidR="00482EEC" w:rsidRPr="005F732D">
              <w:rPr>
                <w:sz w:val="16"/>
                <w:szCs w:val="16"/>
              </w:rPr>
              <w:t>are</w:t>
            </w:r>
            <w:r w:rsidR="00EE6070" w:rsidRPr="005F732D">
              <w:rPr>
                <w:sz w:val="16"/>
                <w:szCs w:val="16"/>
              </w:rPr>
              <w:t xml:space="preserve"> comprehensible</w:t>
            </w:r>
            <w:r w:rsidR="00D118E7" w:rsidRPr="005F732D">
              <w:rPr>
                <w:sz w:val="16"/>
                <w:szCs w:val="16"/>
              </w:rPr>
              <w:t>.</w:t>
            </w:r>
          </w:p>
        </w:tc>
        <w:tc>
          <w:tcPr>
            <w:tcW w:w="4139" w:type="dxa"/>
            <w:hideMark/>
          </w:tcPr>
          <w:p w14:paraId="5E44A17A" w14:textId="73B6DA39" w:rsidR="00313514" w:rsidRPr="005F732D" w:rsidRDefault="00835674" w:rsidP="00D118E7">
            <w:pPr>
              <w:spacing w:after="120"/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 xml:space="preserve">Pauses, emphasis, tone, pacing, and/or stress patterns convey information </w:t>
            </w:r>
            <w:r w:rsidR="00B17090" w:rsidRPr="00B17090">
              <w:rPr>
                <w:i/>
                <w:iCs/>
                <w:sz w:val="16"/>
                <w:szCs w:val="16"/>
              </w:rPr>
              <w:t>generally</w:t>
            </w:r>
            <w:r w:rsidR="00B17090" w:rsidRPr="00835674">
              <w:rPr>
                <w:sz w:val="16"/>
                <w:szCs w:val="16"/>
              </w:rPr>
              <w:t xml:space="preserve"> </w:t>
            </w:r>
            <w:r w:rsidRPr="00B17090">
              <w:rPr>
                <w:i/>
                <w:iCs/>
                <w:sz w:val="16"/>
                <w:szCs w:val="16"/>
              </w:rPr>
              <w:t>effectively</w:t>
            </w:r>
            <w:r w:rsidR="00D118E7" w:rsidRPr="005F732D">
              <w:rPr>
                <w:sz w:val="16"/>
                <w:szCs w:val="16"/>
              </w:rPr>
              <w:t>.</w:t>
            </w:r>
          </w:p>
          <w:p w14:paraId="62674DFB" w14:textId="49D2AA7D" w:rsidR="00313514" w:rsidRPr="005F732D" w:rsidRDefault="00313514" w:rsidP="00D118E7">
            <w:pPr>
              <w:spacing w:after="120"/>
              <w:rPr>
                <w:sz w:val="16"/>
                <w:szCs w:val="16"/>
              </w:rPr>
            </w:pPr>
          </w:p>
          <w:p w14:paraId="55ABEA50" w14:textId="69B4A40F" w:rsidR="00EE6070" w:rsidRPr="005F732D" w:rsidRDefault="00313514" w:rsidP="00D118E7">
            <w:pPr>
              <w:spacing w:after="120"/>
              <w:rPr>
                <w:sz w:val="16"/>
                <w:szCs w:val="16"/>
              </w:rPr>
            </w:pPr>
            <w:r w:rsidRPr="005F732D">
              <w:rPr>
                <w:sz w:val="16"/>
                <w:szCs w:val="16"/>
              </w:rPr>
              <w:t>T</w:t>
            </w:r>
            <w:r w:rsidR="00EE6070" w:rsidRPr="005F732D">
              <w:rPr>
                <w:sz w:val="16"/>
                <w:szCs w:val="16"/>
              </w:rPr>
              <w:t xml:space="preserve">he </w:t>
            </w:r>
            <w:r w:rsidR="00EE6070" w:rsidRPr="005F732D">
              <w:rPr>
                <w:i/>
                <w:iCs/>
                <w:sz w:val="16"/>
                <w:szCs w:val="16"/>
              </w:rPr>
              <w:t xml:space="preserve">majority </w:t>
            </w:r>
            <w:r w:rsidR="00EE6070" w:rsidRPr="005F732D">
              <w:rPr>
                <w:sz w:val="16"/>
                <w:szCs w:val="16"/>
              </w:rPr>
              <w:t xml:space="preserve">of individual words </w:t>
            </w:r>
            <w:r w:rsidR="00482EEC" w:rsidRPr="005F732D">
              <w:rPr>
                <w:sz w:val="16"/>
                <w:szCs w:val="16"/>
              </w:rPr>
              <w:t>are</w:t>
            </w:r>
            <w:r w:rsidR="00EE6070" w:rsidRPr="005F732D">
              <w:rPr>
                <w:sz w:val="16"/>
                <w:szCs w:val="16"/>
              </w:rPr>
              <w:t xml:space="preserve"> comprehensible</w:t>
            </w:r>
            <w:r w:rsidR="00D118E7" w:rsidRPr="005F732D">
              <w:rPr>
                <w:sz w:val="16"/>
                <w:szCs w:val="16"/>
              </w:rPr>
              <w:t>.</w:t>
            </w:r>
          </w:p>
        </w:tc>
        <w:tc>
          <w:tcPr>
            <w:tcW w:w="4139" w:type="dxa"/>
            <w:hideMark/>
          </w:tcPr>
          <w:p w14:paraId="7764E0F7" w14:textId="540D998B" w:rsidR="00313514" w:rsidRDefault="00835674" w:rsidP="00D118E7">
            <w:pPr>
              <w:spacing w:after="120"/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 xml:space="preserve">Misplaced pauses, emphasis, tone, pacing, and/or stress patterns convey information </w:t>
            </w:r>
            <w:r w:rsidRPr="00B17090">
              <w:rPr>
                <w:i/>
                <w:iCs/>
                <w:sz w:val="16"/>
                <w:szCs w:val="16"/>
              </w:rPr>
              <w:t>inconsistently</w:t>
            </w:r>
            <w:r w:rsidRPr="00835674">
              <w:rPr>
                <w:sz w:val="16"/>
                <w:szCs w:val="16"/>
              </w:rPr>
              <w:t>.</w:t>
            </w:r>
          </w:p>
          <w:p w14:paraId="52DF87E3" w14:textId="77777777" w:rsidR="00835674" w:rsidRPr="005F732D" w:rsidRDefault="00835674" w:rsidP="00D118E7">
            <w:pPr>
              <w:spacing w:after="120"/>
              <w:rPr>
                <w:i/>
                <w:iCs/>
                <w:sz w:val="16"/>
                <w:szCs w:val="16"/>
              </w:rPr>
            </w:pPr>
          </w:p>
          <w:p w14:paraId="3F48EB42" w14:textId="5549D479" w:rsidR="00EE6070" w:rsidRPr="005F732D" w:rsidRDefault="00313514" w:rsidP="00D118E7">
            <w:pPr>
              <w:spacing w:after="120"/>
              <w:rPr>
                <w:sz w:val="16"/>
                <w:szCs w:val="16"/>
              </w:rPr>
            </w:pPr>
            <w:r w:rsidRPr="005F732D">
              <w:rPr>
                <w:i/>
                <w:iCs/>
                <w:sz w:val="16"/>
                <w:szCs w:val="16"/>
              </w:rPr>
              <w:t>S</w:t>
            </w:r>
            <w:r w:rsidR="00482EEC" w:rsidRPr="005F732D">
              <w:rPr>
                <w:i/>
                <w:iCs/>
                <w:sz w:val="16"/>
                <w:szCs w:val="16"/>
              </w:rPr>
              <w:t>ome</w:t>
            </w:r>
            <w:r w:rsidR="00482EEC" w:rsidRPr="005F732D">
              <w:rPr>
                <w:sz w:val="16"/>
                <w:szCs w:val="16"/>
              </w:rPr>
              <w:t xml:space="preserve"> individual words are comprehensible.</w:t>
            </w:r>
          </w:p>
        </w:tc>
        <w:tc>
          <w:tcPr>
            <w:tcW w:w="4139" w:type="dxa"/>
            <w:hideMark/>
          </w:tcPr>
          <w:p w14:paraId="3AD98D5B" w14:textId="58EE90E3" w:rsidR="00313514" w:rsidRPr="005F732D" w:rsidRDefault="00835674" w:rsidP="00D118E7">
            <w:pPr>
              <w:spacing w:after="120"/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 xml:space="preserve">Misplaced pauses, emphasis, tone, pacing, and/or stress patterns make information </w:t>
            </w:r>
            <w:r w:rsidR="00B17090" w:rsidRPr="00B17090">
              <w:rPr>
                <w:i/>
                <w:iCs/>
                <w:sz w:val="16"/>
                <w:szCs w:val="16"/>
              </w:rPr>
              <w:t xml:space="preserve">frequently </w:t>
            </w:r>
            <w:r w:rsidRPr="00B17090">
              <w:rPr>
                <w:i/>
                <w:iCs/>
                <w:sz w:val="16"/>
                <w:szCs w:val="16"/>
              </w:rPr>
              <w:t>unclear</w:t>
            </w:r>
            <w:r w:rsidRPr="00835674">
              <w:rPr>
                <w:sz w:val="16"/>
                <w:szCs w:val="16"/>
              </w:rPr>
              <w:t>.</w:t>
            </w:r>
          </w:p>
          <w:p w14:paraId="663634B3" w14:textId="106D9996" w:rsidR="00313514" w:rsidRPr="005F732D" w:rsidRDefault="00313514" w:rsidP="00D118E7">
            <w:pPr>
              <w:spacing w:after="120"/>
              <w:rPr>
                <w:i/>
                <w:iCs/>
                <w:sz w:val="16"/>
                <w:szCs w:val="16"/>
              </w:rPr>
            </w:pPr>
          </w:p>
          <w:p w14:paraId="6B7627E7" w14:textId="54D4A595" w:rsidR="00EE6070" w:rsidRPr="005F732D" w:rsidRDefault="00313514" w:rsidP="00D118E7">
            <w:pPr>
              <w:spacing w:after="120"/>
              <w:rPr>
                <w:sz w:val="16"/>
                <w:szCs w:val="16"/>
              </w:rPr>
            </w:pPr>
            <w:r w:rsidRPr="005F732D">
              <w:rPr>
                <w:i/>
                <w:iCs/>
                <w:sz w:val="16"/>
                <w:szCs w:val="16"/>
              </w:rPr>
              <w:t>M</w:t>
            </w:r>
            <w:r w:rsidR="00EE6070" w:rsidRPr="005F732D">
              <w:rPr>
                <w:i/>
                <w:iCs/>
                <w:sz w:val="16"/>
                <w:szCs w:val="16"/>
              </w:rPr>
              <w:t xml:space="preserve">any </w:t>
            </w:r>
            <w:r w:rsidR="008D4D12" w:rsidRPr="005F732D">
              <w:rPr>
                <w:sz w:val="16"/>
                <w:szCs w:val="16"/>
              </w:rPr>
              <w:t xml:space="preserve">individual </w:t>
            </w:r>
            <w:r w:rsidR="00EE6070" w:rsidRPr="005F732D">
              <w:rPr>
                <w:sz w:val="16"/>
                <w:szCs w:val="16"/>
              </w:rPr>
              <w:t>words</w:t>
            </w:r>
            <w:r w:rsidR="00482EEC" w:rsidRPr="005F732D">
              <w:rPr>
                <w:sz w:val="16"/>
                <w:szCs w:val="16"/>
              </w:rPr>
              <w:t xml:space="preserve"> are incomprehensible</w:t>
            </w:r>
            <w:r w:rsidR="00EE6070" w:rsidRPr="005F732D">
              <w:rPr>
                <w:sz w:val="16"/>
                <w:szCs w:val="16"/>
              </w:rPr>
              <w:t>.</w:t>
            </w:r>
          </w:p>
        </w:tc>
        <w:tc>
          <w:tcPr>
            <w:tcW w:w="4139" w:type="dxa"/>
            <w:hideMark/>
          </w:tcPr>
          <w:p w14:paraId="40C93003" w14:textId="2C0DCA94" w:rsidR="00313514" w:rsidRDefault="00835674" w:rsidP="00D118E7">
            <w:pPr>
              <w:spacing w:after="120"/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 xml:space="preserve">Misplaced pauses, emphasis, tone, pacing, and/or stress patterns make information </w:t>
            </w:r>
            <w:r w:rsidRPr="00B17090">
              <w:rPr>
                <w:i/>
                <w:iCs/>
                <w:sz w:val="16"/>
                <w:szCs w:val="16"/>
              </w:rPr>
              <w:t>nearly incomprehensible</w:t>
            </w:r>
            <w:r w:rsidRPr="00835674">
              <w:rPr>
                <w:sz w:val="16"/>
                <w:szCs w:val="16"/>
              </w:rPr>
              <w:t>.</w:t>
            </w:r>
          </w:p>
          <w:p w14:paraId="6030D471" w14:textId="77777777" w:rsidR="00835674" w:rsidRPr="005F732D" w:rsidRDefault="00835674" w:rsidP="00D118E7">
            <w:pPr>
              <w:spacing w:after="120"/>
              <w:rPr>
                <w:i/>
                <w:iCs/>
                <w:sz w:val="16"/>
                <w:szCs w:val="16"/>
              </w:rPr>
            </w:pPr>
          </w:p>
          <w:p w14:paraId="2EE5BC75" w14:textId="172AC597" w:rsidR="00EE6070" w:rsidRPr="005F732D" w:rsidRDefault="00313514" w:rsidP="00CA41C7">
            <w:pPr>
              <w:spacing w:after="120"/>
              <w:rPr>
                <w:sz w:val="16"/>
                <w:szCs w:val="16"/>
              </w:rPr>
            </w:pPr>
            <w:r w:rsidRPr="005F732D">
              <w:rPr>
                <w:i/>
                <w:iCs/>
                <w:sz w:val="16"/>
                <w:szCs w:val="16"/>
              </w:rPr>
              <w:t>M</w:t>
            </w:r>
            <w:r w:rsidR="00EE6070" w:rsidRPr="005F732D">
              <w:rPr>
                <w:i/>
                <w:iCs/>
                <w:sz w:val="16"/>
                <w:szCs w:val="16"/>
              </w:rPr>
              <w:t>ost</w:t>
            </w:r>
            <w:r w:rsidR="00EE6070" w:rsidRPr="005F732D">
              <w:rPr>
                <w:sz w:val="16"/>
                <w:szCs w:val="16"/>
              </w:rPr>
              <w:t xml:space="preserve"> </w:t>
            </w:r>
            <w:r w:rsidR="008D4D12" w:rsidRPr="005F732D">
              <w:rPr>
                <w:sz w:val="16"/>
                <w:szCs w:val="16"/>
              </w:rPr>
              <w:t xml:space="preserve">individual </w:t>
            </w:r>
            <w:r w:rsidR="00EE6070" w:rsidRPr="005F732D">
              <w:rPr>
                <w:sz w:val="16"/>
                <w:szCs w:val="16"/>
              </w:rPr>
              <w:t xml:space="preserve">words </w:t>
            </w:r>
            <w:r w:rsidR="00482EEC" w:rsidRPr="005F732D">
              <w:rPr>
                <w:sz w:val="16"/>
                <w:szCs w:val="16"/>
              </w:rPr>
              <w:t xml:space="preserve">are </w:t>
            </w:r>
            <w:r w:rsidR="00EE6070" w:rsidRPr="005F732D">
              <w:rPr>
                <w:sz w:val="16"/>
                <w:szCs w:val="16"/>
              </w:rPr>
              <w:t>incomprehensible.</w:t>
            </w:r>
          </w:p>
        </w:tc>
      </w:tr>
      <w:tr w:rsidR="00EE6070" w:rsidRPr="005F732D" w14:paraId="7BD30F01" w14:textId="77777777" w:rsidTr="00335FF0">
        <w:trPr>
          <w:trHeight w:val="2060"/>
        </w:trPr>
        <w:tc>
          <w:tcPr>
            <w:tcW w:w="625" w:type="dxa"/>
            <w:vMerge/>
          </w:tcPr>
          <w:p w14:paraId="02C11C95" w14:textId="77777777" w:rsidR="00EE6070" w:rsidRPr="005F732D" w:rsidRDefault="00EE6070" w:rsidP="00EE607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10" w:type="dxa"/>
            <w:hideMark/>
          </w:tcPr>
          <w:p w14:paraId="2A66316F" w14:textId="61BFB2F0" w:rsidR="00EE6070" w:rsidRPr="005F732D" w:rsidRDefault="00EE6070" w:rsidP="00EE6070">
            <w:pPr>
              <w:jc w:val="left"/>
              <w:rPr>
                <w:sz w:val="16"/>
                <w:szCs w:val="16"/>
              </w:rPr>
            </w:pPr>
            <w:r w:rsidRPr="005F732D">
              <w:rPr>
                <w:sz w:val="16"/>
                <w:szCs w:val="16"/>
              </w:rPr>
              <w:t xml:space="preserve">Fluency </w:t>
            </w:r>
          </w:p>
        </w:tc>
        <w:tc>
          <w:tcPr>
            <w:tcW w:w="4139" w:type="dxa"/>
            <w:hideMark/>
          </w:tcPr>
          <w:p w14:paraId="6EF7DD79" w14:textId="73666C65" w:rsidR="00D118E7" w:rsidRPr="00835674" w:rsidRDefault="00711D6C" w:rsidP="00335FF0">
            <w:pPr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 xml:space="preserve">Vocabulary is </w:t>
            </w:r>
            <w:r w:rsidRPr="00835674">
              <w:rPr>
                <w:i/>
                <w:iCs/>
                <w:sz w:val="16"/>
                <w:szCs w:val="16"/>
              </w:rPr>
              <w:t xml:space="preserve">precise </w:t>
            </w:r>
            <w:r w:rsidRPr="00835674">
              <w:rPr>
                <w:sz w:val="16"/>
                <w:szCs w:val="16"/>
              </w:rPr>
              <w:t xml:space="preserve">and demonstrates </w:t>
            </w:r>
            <w:r w:rsidRPr="00835674">
              <w:rPr>
                <w:i/>
                <w:iCs/>
                <w:sz w:val="16"/>
                <w:szCs w:val="16"/>
              </w:rPr>
              <w:t xml:space="preserve">wide </w:t>
            </w:r>
            <w:r w:rsidRPr="00835674">
              <w:rPr>
                <w:sz w:val="16"/>
                <w:szCs w:val="16"/>
              </w:rPr>
              <w:t>range</w:t>
            </w:r>
            <w:r w:rsidR="00D118E7" w:rsidRPr="00835674">
              <w:rPr>
                <w:sz w:val="16"/>
                <w:szCs w:val="16"/>
              </w:rPr>
              <w:t>.</w:t>
            </w:r>
          </w:p>
          <w:p w14:paraId="045842C0" w14:textId="5FED30F8" w:rsidR="00D118E7" w:rsidRPr="00835674" w:rsidRDefault="009A70CF" w:rsidP="00335FF0">
            <w:pPr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 xml:space="preserve"> </w:t>
            </w:r>
          </w:p>
          <w:p w14:paraId="6B1D195D" w14:textId="3B5943EC" w:rsidR="00D118E7" w:rsidRPr="00835674" w:rsidRDefault="007B57F0" w:rsidP="00335FF0">
            <w:pPr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>M</w:t>
            </w:r>
            <w:r w:rsidR="00E823F0" w:rsidRPr="00835674">
              <w:rPr>
                <w:sz w:val="16"/>
                <w:szCs w:val="16"/>
              </w:rPr>
              <w:t xml:space="preserve">inor </w:t>
            </w:r>
            <w:r w:rsidR="00EE6070" w:rsidRPr="00835674">
              <w:rPr>
                <w:sz w:val="16"/>
                <w:szCs w:val="16"/>
              </w:rPr>
              <w:t xml:space="preserve">grammar </w:t>
            </w:r>
            <w:r w:rsidR="00D118E7" w:rsidRPr="00835674">
              <w:rPr>
                <w:sz w:val="16"/>
                <w:szCs w:val="16"/>
              </w:rPr>
              <w:t>issues</w:t>
            </w:r>
            <w:r w:rsidR="00EE6070" w:rsidRPr="00835674">
              <w:rPr>
                <w:sz w:val="16"/>
                <w:szCs w:val="16"/>
              </w:rPr>
              <w:t xml:space="preserve"> </w:t>
            </w:r>
            <w:r w:rsidR="00E823F0" w:rsidRPr="00835674">
              <w:rPr>
                <w:i/>
                <w:iCs/>
                <w:sz w:val="16"/>
                <w:szCs w:val="16"/>
              </w:rPr>
              <w:t>never</w:t>
            </w:r>
            <w:r w:rsidR="00EE6070" w:rsidRPr="00835674">
              <w:rPr>
                <w:i/>
                <w:iCs/>
                <w:sz w:val="16"/>
                <w:szCs w:val="16"/>
              </w:rPr>
              <w:t xml:space="preserve"> </w:t>
            </w:r>
            <w:r w:rsidR="00EE6070" w:rsidRPr="00835674">
              <w:rPr>
                <w:sz w:val="16"/>
                <w:szCs w:val="16"/>
              </w:rPr>
              <w:t xml:space="preserve">interfere with </w:t>
            </w:r>
            <w:r w:rsidR="00E823F0" w:rsidRPr="00835674">
              <w:rPr>
                <w:sz w:val="16"/>
                <w:szCs w:val="16"/>
              </w:rPr>
              <w:t>meaning</w:t>
            </w:r>
            <w:r w:rsidR="00D118E7" w:rsidRPr="00835674">
              <w:rPr>
                <w:sz w:val="16"/>
                <w:szCs w:val="16"/>
              </w:rPr>
              <w:t>.</w:t>
            </w:r>
          </w:p>
          <w:p w14:paraId="6D1F3CAC" w14:textId="2949E909" w:rsidR="00D118E7" w:rsidRPr="00835674" w:rsidRDefault="009A70CF" w:rsidP="00335FF0">
            <w:pPr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 xml:space="preserve"> </w:t>
            </w:r>
          </w:p>
          <w:p w14:paraId="2D8342B9" w14:textId="44A22061" w:rsidR="00EE6070" w:rsidRPr="00835674" w:rsidRDefault="00CD0AE3" w:rsidP="00335FF0">
            <w:pPr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>Breaks in the flow of speech</w:t>
            </w:r>
            <w:r w:rsidRPr="00835674">
              <w:rPr>
                <w:rStyle w:val="FootnoteReference"/>
                <w:sz w:val="16"/>
                <w:szCs w:val="16"/>
              </w:rPr>
              <w:footnoteReference w:id="2"/>
            </w:r>
            <w:r w:rsidR="008D4D12" w:rsidRPr="00835674">
              <w:rPr>
                <w:sz w:val="16"/>
                <w:szCs w:val="16"/>
              </w:rPr>
              <w:t xml:space="preserve"> </w:t>
            </w:r>
            <w:r w:rsidR="004C72E4" w:rsidRPr="00835674">
              <w:rPr>
                <w:sz w:val="16"/>
                <w:szCs w:val="16"/>
              </w:rPr>
              <w:t xml:space="preserve">occur </w:t>
            </w:r>
            <w:r w:rsidR="008D4D12" w:rsidRPr="00835674">
              <w:rPr>
                <w:sz w:val="16"/>
                <w:szCs w:val="16"/>
              </w:rPr>
              <w:t xml:space="preserve">only when </w:t>
            </w:r>
            <w:r w:rsidR="008D4D12" w:rsidRPr="00835674">
              <w:rPr>
                <w:i/>
                <w:iCs/>
                <w:sz w:val="16"/>
                <w:szCs w:val="16"/>
              </w:rPr>
              <w:t xml:space="preserve">considering </w:t>
            </w:r>
            <w:r w:rsidR="00E823F0" w:rsidRPr="00835674">
              <w:rPr>
                <w:i/>
                <w:iCs/>
                <w:sz w:val="16"/>
                <w:szCs w:val="16"/>
              </w:rPr>
              <w:t xml:space="preserve">complex </w:t>
            </w:r>
            <w:r w:rsidR="008D4D12" w:rsidRPr="00835674">
              <w:rPr>
                <w:i/>
                <w:iCs/>
                <w:sz w:val="16"/>
                <w:szCs w:val="16"/>
              </w:rPr>
              <w:t>ideas</w:t>
            </w:r>
            <w:r w:rsidR="009A70CF" w:rsidRPr="00835674">
              <w:rPr>
                <w:sz w:val="16"/>
                <w:szCs w:val="16"/>
              </w:rPr>
              <w:t xml:space="preserve"> and </w:t>
            </w:r>
            <w:r w:rsidRPr="00835674">
              <w:rPr>
                <w:sz w:val="16"/>
                <w:szCs w:val="16"/>
              </w:rPr>
              <w:t>are</w:t>
            </w:r>
            <w:r w:rsidR="009A70CF" w:rsidRPr="00835674">
              <w:rPr>
                <w:sz w:val="16"/>
                <w:szCs w:val="16"/>
              </w:rPr>
              <w:t xml:space="preserve"> </w:t>
            </w:r>
            <w:r w:rsidR="009A70CF" w:rsidRPr="00835674">
              <w:rPr>
                <w:i/>
                <w:iCs/>
                <w:sz w:val="16"/>
                <w:szCs w:val="16"/>
              </w:rPr>
              <w:t>never distracting</w:t>
            </w:r>
            <w:r w:rsidR="00D118E7" w:rsidRPr="00835674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4139" w:type="dxa"/>
            <w:hideMark/>
          </w:tcPr>
          <w:p w14:paraId="70B40E20" w14:textId="5F4580B5" w:rsidR="00D118E7" w:rsidRPr="00835674" w:rsidRDefault="00711D6C" w:rsidP="00335FF0">
            <w:pPr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 xml:space="preserve">Vocabulary is </w:t>
            </w:r>
            <w:r w:rsidRPr="00835674">
              <w:rPr>
                <w:i/>
                <w:iCs/>
                <w:sz w:val="16"/>
                <w:szCs w:val="16"/>
              </w:rPr>
              <w:t>generally precise</w:t>
            </w:r>
            <w:r w:rsidRPr="00835674">
              <w:rPr>
                <w:sz w:val="16"/>
                <w:szCs w:val="16"/>
              </w:rPr>
              <w:t xml:space="preserve"> a</w:t>
            </w:r>
            <w:r w:rsidR="00BA432B" w:rsidRPr="00835674">
              <w:rPr>
                <w:sz w:val="16"/>
                <w:szCs w:val="16"/>
              </w:rPr>
              <w:t>nd</w:t>
            </w:r>
            <w:r w:rsidRPr="00835674">
              <w:rPr>
                <w:sz w:val="16"/>
                <w:szCs w:val="16"/>
              </w:rPr>
              <w:t xml:space="preserve"> demonstrates a</w:t>
            </w:r>
            <w:r w:rsidR="7512E614" w:rsidRPr="00835674">
              <w:rPr>
                <w:sz w:val="16"/>
                <w:szCs w:val="16"/>
              </w:rPr>
              <w:t xml:space="preserve">n </w:t>
            </w:r>
            <w:r w:rsidR="7512E614" w:rsidRPr="00835674">
              <w:rPr>
                <w:i/>
                <w:iCs/>
                <w:sz w:val="16"/>
                <w:szCs w:val="16"/>
              </w:rPr>
              <w:t>adequate</w:t>
            </w:r>
            <w:r w:rsidR="7512E614" w:rsidRPr="00835674">
              <w:rPr>
                <w:sz w:val="16"/>
                <w:szCs w:val="16"/>
              </w:rPr>
              <w:t xml:space="preserve"> </w:t>
            </w:r>
            <w:r w:rsidR="00EE6070" w:rsidRPr="00835674">
              <w:rPr>
                <w:sz w:val="16"/>
                <w:szCs w:val="16"/>
              </w:rPr>
              <w:t>range</w:t>
            </w:r>
            <w:r w:rsidR="00D118E7" w:rsidRPr="00835674">
              <w:rPr>
                <w:sz w:val="16"/>
                <w:szCs w:val="16"/>
              </w:rPr>
              <w:t>.</w:t>
            </w:r>
          </w:p>
          <w:p w14:paraId="142F0043" w14:textId="3C2AD9AA" w:rsidR="00D118E7" w:rsidRPr="00835674" w:rsidRDefault="009A70CF" w:rsidP="00335FF0">
            <w:pPr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 xml:space="preserve">   </w:t>
            </w:r>
          </w:p>
          <w:p w14:paraId="1F10FF7A" w14:textId="6B2E7753" w:rsidR="00D118E7" w:rsidRPr="00835674" w:rsidRDefault="00D118E7" w:rsidP="00335FF0">
            <w:pPr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>O</w:t>
            </w:r>
            <w:r w:rsidR="00E823F0" w:rsidRPr="00835674">
              <w:rPr>
                <w:sz w:val="16"/>
                <w:szCs w:val="16"/>
              </w:rPr>
              <w:t>ccasional</w:t>
            </w:r>
            <w:r w:rsidR="004C72E4" w:rsidRPr="00835674">
              <w:rPr>
                <w:sz w:val="16"/>
                <w:szCs w:val="16"/>
              </w:rPr>
              <w:t xml:space="preserve"> grammar issues </w:t>
            </w:r>
            <w:r w:rsidR="00711D6C" w:rsidRPr="00835674">
              <w:rPr>
                <w:i/>
                <w:iCs/>
                <w:sz w:val="16"/>
                <w:szCs w:val="16"/>
              </w:rPr>
              <w:t xml:space="preserve">rarely </w:t>
            </w:r>
            <w:r w:rsidR="004C72E4" w:rsidRPr="00835674">
              <w:rPr>
                <w:sz w:val="16"/>
                <w:szCs w:val="16"/>
              </w:rPr>
              <w:t xml:space="preserve">interfere with </w:t>
            </w:r>
            <w:r w:rsidR="00E823F0" w:rsidRPr="00835674">
              <w:rPr>
                <w:sz w:val="16"/>
                <w:szCs w:val="16"/>
              </w:rPr>
              <w:t>meaning</w:t>
            </w:r>
            <w:r w:rsidRPr="00835674">
              <w:rPr>
                <w:sz w:val="16"/>
                <w:szCs w:val="16"/>
              </w:rPr>
              <w:t>.</w:t>
            </w:r>
          </w:p>
          <w:p w14:paraId="677BF935" w14:textId="709157DD" w:rsidR="00D118E7" w:rsidRPr="00835674" w:rsidRDefault="009A70CF" w:rsidP="00335FF0">
            <w:pPr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 xml:space="preserve">   </w:t>
            </w:r>
          </w:p>
          <w:p w14:paraId="1FA36D0E" w14:textId="00D6ACA2" w:rsidR="008D4D12" w:rsidRPr="00835674" w:rsidRDefault="00CD0AE3" w:rsidP="00335FF0">
            <w:pPr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 xml:space="preserve">Breaks in the flow of speech </w:t>
            </w:r>
            <w:r w:rsidR="00E823F0" w:rsidRPr="00835674">
              <w:rPr>
                <w:sz w:val="16"/>
                <w:szCs w:val="16"/>
              </w:rPr>
              <w:t xml:space="preserve">are </w:t>
            </w:r>
            <w:r w:rsidR="00313514" w:rsidRPr="00835674">
              <w:rPr>
                <w:i/>
                <w:iCs/>
                <w:sz w:val="16"/>
                <w:szCs w:val="16"/>
              </w:rPr>
              <w:t>rare</w:t>
            </w:r>
            <w:r w:rsidR="007F1BF8" w:rsidRPr="00835674">
              <w:rPr>
                <w:i/>
                <w:iCs/>
                <w:sz w:val="16"/>
                <w:szCs w:val="16"/>
              </w:rPr>
              <w:t>ly distracting</w:t>
            </w:r>
            <w:r w:rsidR="00D118E7" w:rsidRPr="00835674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4139" w:type="dxa"/>
            <w:hideMark/>
          </w:tcPr>
          <w:p w14:paraId="17E2CFC8" w14:textId="09F67328" w:rsidR="00711D6C" w:rsidRPr="00835674" w:rsidRDefault="00711D6C" w:rsidP="00335FF0">
            <w:pPr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 xml:space="preserve">Vocabulary is </w:t>
            </w:r>
            <w:r w:rsidRPr="00835674">
              <w:rPr>
                <w:i/>
                <w:iCs/>
                <w:sz w:val="16"/>
                <w:szCs w:val="16"/>
              </w:rPr>
              <w:t>sometimes imprecise</w:t>
            </w:r>
            <w:r w:rsidRPr="00835674">
              <w:rPr>
                <w:sz w:val="16"/>
                <w:szCs w:val="16"/>
              </w:rPr>
              <w:t xml:space="preserve"> and/or </w:t>
            </w:r>
            <w:r w:rsidR="00D118E7" w:rsidRPr="00835674">
              <w:rPr>
                <w:sz w:val="16"/>
                <w:szCs w:val="16"/>
              </w:rPr>
              <w:t>demonstrates</w:t>
            </w:r>
            <w:r w:rsidRPr="00835674">
              <w:rPr>
                <w:sz w:val="16"/>
                <w:szCs w:val="16"/>
              </w:rPr>
              <w:t xml:space="preserve"> a </w:t>
            </w:r>
            <w:r w:rsidRPr="00835674">
              <w:rPr>
                <w:i/>
                <w:iCs/>
                <w:sz w:val="16"/>
                <w:szCs w:val="16"/>
              </w:rPr>
              <w:t xml:space="preserve">limited </w:t>
            </w:r>
            <w:r w:rsidRPr="00835674">
              <w:rPr>
                <w:sz w:val="16"/>
                <w:szCs w:val="16"/>
              </w:rPr>
              <w:t>range.</w:t>
            </w:r>
          </w:p>
          <w:p w14:paraId="3649093B" w14:textId="671AD6B7" w:rsidR="00711D6C" w:rsidRPr="00835674" w:rsidRDefault="009A70CF" w:rsidP="00335FF0">
            <w:pPr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 xml:space="preserve">   </w:t>
            </w:r>
          </w:p>
          <w:p w14:paraId="299906CD" w14:textId="45A8F9D4" w:rsidR="00711D6C" w:rsidRPr="00835674" w:rsidRDefault="00711D6C" w:rsidP="00335FF0">
            <w:pPr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>P</w:t>
            </w:r>
            <w:r w:rsidR="004C72E4" w:rsidRPr="00835674">
              <w:rPr>
                <w:sz w:val="16"/>
                <w:szCs w:val="16"/>
              </w:rPr>
              <w:t xml:space="preserve">atterns of grammar issues </w:t>
            </w:r>
            <w:r w:rsidR="004C72E4" w:rsidRPr="00835674">
              <w:rPr>
                <w:i/>
                <w:iCs/>
                <w:sz w:val="16"/>
                <w:szCs w:val="16"/>
              </w:rPr>
              <w:t>sometimes</w:t>
            </w:r>
            <w:r w:rsidR="004C72E4" w:rsidRPr="00835674">
              <w:rPr>
                <w:sz w:val="16"/>
                <w:szCs w:val="16"/>
              </w:rPr>
              <w:t xml:space="preserve"> interfere with</w:t>
            </w:r>
            <w:r w:rsidR="00EE6070" w:rsidRPr="00835674">
              <w:rPr>
                <w:sz w:val="16"/>
                <w:szCs w:val="16"/>
              </w:rPr>
              <w:t xml:space="preserve"> </w:t>
            </w:r>
            <w:r w:rsidR="00E823F0" w:rsidRPr="00835674">
              <w:rPr>
                <w:sz w:val="16"/>
                <w:szCs w:val="16"/>
              </w:rPr>
              <w:t>meaning</w:t>
            </w:r>
            <w:r w:rsidRPr="00835674">
              <w:rPr>
                <w:sz w:val="16"/>
                <w:szCs w:val="16"/>
              </w:rPr>
              <w:t>.</w:t>
            </w:r>
          </w:p>
          <w:p w14:paraId="0D0FFB8B" w14:textId="65420083" w:rsidR="00711D6C" w:rsidRPr="00835674" w:rsidRDefault="009A70CF" w:rsidP="00335FF0">
            <w:pPr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 xml:space="preserve">   </w:t>
            </w:r>
          </w:p>
          <w:p w14:paraId="00F01560" w14:textId="1117C446" w:rsidR="00EE6070" w:rsidRPr="00835674" w:rsidRDefault="00CD0AE3" w:rsidP="00335FF0">
            <w:pPr>
              <w:rPr>
                <w:i/>
                <w:iCs/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 xml:space="preserve">Breaks in the flow of speech </w:t>
            </w:r>
            <w:r w:rsidR="00313514" w:rsidRPr="00835674">
              <w:rPr>
                <w:sz w:val="16"/>
                <w:szCs w:val="16"/>
              </w:rPr>
              <w:t>are</w:t>
            </w:r>
            <w:r w:rsidR="00313514" w:rsidRPr="00835674">
              <w:rPr>
                <w:i/>
                <w:iCs/>
                <w:sz w:val="16"/>
                <w:szCs w:val="16"/>
              </w:rPr>
              <w:t xml:space="preserve"> </w:t>
            </w:r>
            <w:r w:rsidR="00D118E7" w:rsidRPr="00835674">
              <w:rPr>
                <w:i/>
                <w:iCs/>
                <w:sz w:val="16"/>
                <w:szCs w:val="16"/>
              </w:rPr>
              <w:t>sometimes distracting</w:t>
            </w:r>
            <w:r w:rsidR="00313514" w:rsidRPr="00835674">
              <w:rPr>
                <w:i/>
                <w:iCs/>
                <w:sz w:val="16"/>
                <w:szCs w:val="16"/>
              </w:rPr>
              <w:t>.</w:t>
            </w:r>
          </w:p>
          <w:p w14:paraId="200E8B2E" w14:textId="77777777" w:rsidR="00F25E48" w:rsidRPr="00835674" w:rsidRDefault="00F25E48" w:rsidP="00335FF0">
            <w:pPr>
              <w:rPr>
                <w:i/>
                <w:iCs/>
                <w:sz w:val="16"/>
                <w:szCs w:val="16"/>
              </w:rPr>
            </w:pPr>
          </w:p>
          <w:p w14:paraId="5B9B6E41" w14:textId="7CFC550F" w:rsidR="00F25E48" w:rsidRPr="00835674" w:rsidRDefault="00F25E48" w:rsidP="00335FF0">
            <w:pPr>
              <w:rPr>
                <w:sz w:val="16"/>
                <w:szCs w:val="16"/>
              </w:rPr>
            </w:pPr>
          </w:p>
        </w:tc>
        <w:tc>
          <w:tcPr>
            <w:tcW w:w="4139" w:type="dxa"/>
            <w:hideMark/>
          </w:tcPr>
          <w:p w14:paraId="5268627D" w14:textId="1CE816E9" w:rsidR="00711D6C" w:rsidRPr="005F732D" w:rsidRDefault="00711D6C" w:rsidP="00335FF0">
            <w:pPr>
              <w:rPr>
                <w:sz w:val="16"/>
                <w:szCs w:val="16"/>
              </w:rPr>
            </w:pPr>
            <w:r w:rsidRPr="005F732D">
              <w:rPr>
                <w:sz w:val="16"/>
                <w:szCs w:val="16"/>
              </w:rPr>
              <w:t xml:space="preserve">Vocabulary is </w:t>
            </w:r>
            <w:r w:rsidRPr="005F732D">
              <w:rPr>
                <w:i/>
                <w:iCs/>
                <w:sz w:val="16"/>
                <w:szCs w:val="16"/>
              </w:rPr>
              <w:t>often imprecise</w:t>
            </w:r>
            <w:r w:rsidRPr="005F732D">
              <w:rPr>
                <w:sz w:val="16"/>
                <w:szCs w:val="16"/>
              </w:rPr>
              <w:t xml:space="preserve"> and/or demonstrates a </w:t>
            </w:r>
            <w:r w:rsidRPr="005F732D">
              <w:rPr>
                <w:i/>
                <w:iCs/>
                <w:sz w:val="16"/>
                <w:szCs w:val="16"/>
              </w:rPr>
              <w:t>narrow</w:t>
            </w:r>
            <w:r w:rsidRPr="005F732D">
              <w:rPr>
                <w:sz w:val="16"/>
                <w:szCs w:val="16"/>
              </w:rPr>
              <w:t xml:space="preserve"> range.</w:t>
            </w:r>
          </w:p>
          <w:p w14:paraId="0963CBC2" w14:textId="08B51ACF" w:rsidR="00711D6C" w:rsidRPr="005F732D" w:rsidRDefault="009A70CF" w:rsidP="00335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14:paraId="10610180" w14:textId="0EC39EF9" w:rsidR="00711D6C" w:rsidRPr="005F732D" w:rsidRDefault="3B530B14" w:rsidP="00335FF0">
            <w:pPr>
              <w:rPr>
                <w:sz w:val="16"/>
                <w:szCs w:val="16"/>
              </w:rPr>
            </w:pPr>
            <w:r w:rsidRPr="005F732D">
              <w:rPr>
                <w:sz w:val="16"/>
                <w:szCs w:val="16"/>
              </w:rPr>
              <w:t>P</w:t>
            </w:r>
            <w:r w:rsidR="004C72E4" w:rsidRPr="005F732D">
              <w:rPr>
                <w:sz w:val="16"/>
                <w:szCs w:val="16"/>
              </w:rPr>
              <w:t xml:space="preserve">atterns of grammar issues </w:t>
            </w:r>
            <w:r w:rsidR="06C83AB6" w:rsidRPr="005F732D">
              <w:rPr>
                <w:i/>
                <w:iCs/>
                <w:sz w:val="16"/>
                <w:szCs w:val="16"/>
              </w:rPr>
              <w:t>frequently</w:t>
            </w:r>
            <w:r w:rsidR="00EE6070" w:rsidRPr="005F732D">
              <w:rPr>
                <w:sz w:val="16"/>
                <w:szCs w:val="16"/>
              </w:rPr>
              <w:t xml:space="preserve"> interfere with </w:t>
            </w:r>
            <w:r w:rsidR="00711D6C" w:rsidRPr="005F732D">
              <w:rPr>
                <w:sz w:val="16"/>
                <w:szCs w:val="16"/>
              </w:rPr>
              <w:t>meaning</w:t>
            </w:r>
            <w:r w:rsidR="00847E75" w:rsidRPr="005F732D">
              <w:rPr>
                <w:sz w:val="16"/>
                <w:szCs w:val="16"/>
              </w:rPr>
              <w:t>.</w:t>
            </w:r>
          </w:p>
          <w:p w14:paraId="6CE26E29" w14:textId="69850BF4" w:rsidR="00711D6C" w:rsidRPr="005F732D" w:rsidRDefault="009A70CF" w:rsidP="00335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14:paraId="74E187FB" w14:textId="161B902D" w:rsidR="00EE6070" w:rsidRPr="005F732D" w:rsidRDefault="00CD0AE3" w:rsidP="00335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Breaks in the flow of speech</w:t>
            </w:r>
            <w:r w:rsidRPr="005F732D">
              <w:rPr>
                <w:sz w:val="16"/>
                <w:szCs w:val="16"/>
              </w:rPr>
              <w:t xml:space="preserve"> </w:t>
            </w:r>
            <w:r w:rsidR="00313514" w:rsidRPr="005F732D">
              <w:rPr>
                <w:sz w:val="16"/>
                <w:szCs w:val="16"/>
              </w:rPr>
              <w:t>are</w:t>
            </w:r>
            <w:r w:rsidR="00080BC5" w:rsidRPr="005F732D">
              <w:rPr>
                <w:sz w:val="16"/>
                <w:szCs w:val="16"/>
              </w:rPr>
              <w:t xml:space="preserve"> </w:t>
            </w:r>
            <w:r w:rsidR="00313514" w:rsidRPr="005F732D">
              <w:rPr>
                <w:i/>
                <w:iCs/>
                <w:sz w:val="16"/>
                <w:szCs w:val="16"/>
              </w:rPr>
              <w:t>frequent</w:t>
            </w:r>
            <w:r w:rsidR="00BA432B" w:rsidRPr="005F732D">
              <w:rPr>
                <w:i/>
                <w:iCs/>
                <w:sz w:val="16"/>
                <w:szCs w:val="16"/>
              </w:rPr>
              <w:t>ly distracting</w:t>
            </w:r>
            <w:r w:rsidR="00313514" w:rsidRPr="005F732D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4139" w:type="dxa"/>
            <w:hideMark/>
          </w:tcPr>
          <w:p w14:paraId="76F3F373" w14:textId="4513197F" w:rsidR="00711D6C" w:rsidRPr="005F732D" w:rsidRDefault="00711D6C" w:rsidP="00335FF0">
            <w:pPr>
              <w:rPr>
                <w:sz w:val="16"/>
                <w:szCs w:val="16"/>
              </w:rPr>
            </w:pPr>
            <w:r w:rsidRPr="005F732D">
              <w:rPr>
                <w:sz w:val="16"/>
                <w:szCs w:val="16"/>
              </w:rPr>
              <w:t xml:space="preserve">Vocabulary is </w:t>
            </w:r>
            <w:r w:rsidRPr="005F732D">
              <w:rPr>
                <w:i/>
                <w:iCs/>
                <w:sz w:val="16"/>
                <w:szCs w:val="16"/>
              </w:rPr>
              <w:t>extremely imprecise</w:t>
            </w:r>
            <w:r w:rsidRPr="005F732D">
              <w:rPr>
                <w:sz w:val="16"/>
                <w:szCs w:val="16"/>
              </w:rPr>
              <w:t xml:space="preserve"> and/or </w:t>
            </w:r>
            <w:r w:rsidR="00BA432B" w:rsidRPr="005F732D">
              <w:rPr>
                <w:i/>
                <w:iCs/>
                <w:sz w:val="16"/>
                <w:szCs w:val="16"/>
              </w:rPr>
              <w:t>lacking</w:t>
            </w:r>
            <w:r w:rsidRPr="005F732D">
              <w:rPr>
                <w:sz w:val="16"/>
                <w:szCs w:val="16"/>
              </w:rPr>
              <w:t>.</w:t>
            </w:r>
          </w:p>
          <w:p w14:paraId="3FACBFD3" w14:textId="1E9C0939" w:rsidR="00711D6C" w:rsidRPr="005F732D" w:rsidRDefault="009A70CF" w:rsidP="00335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14:paraId="39A6C001" w14:textId="77777777" w:rsidR="00711D6C" w:rsidRPr="005F732D" w:rsidRDefault="00BC54CC" w:rsidP="00335FF0">
            <w:pPr>
              <w:rPr>
                <w:sz w:val="16"/>
                <w:szCs w:val="16"/>
              </w:rPr>
            </w:pPr>
            <w:r w:rsidRPr="005F732D">
              <w:rPr>
                <w:sz w:val="16"/>
                <w:szCs w:val="16"/>
              </w:rPr>
              <w:t>P</w:t>
            </w:r>
            <w:r w:rsidR="00EE6070" w:rsidRPr="005F732D">
              <w:rPr>
                <w:sz w:val="16"/>
                <w:szCs w:val="16"/>
              </w:rPr>
              <w:t>atterns of</w:t>
            </w:r>
            <w:r w:rsidR="004C72E4" w:rsidRPr="005F732D">
              <w:rPr>
                <w:sz w:val="16"/>
                <w:szCs w:val="16"/>
              </w:rPr>
              <w:t xml:space="preserve"> grammar issues</w:t>
            </w:r>
            <w:r w:rsidR="00EE6070" w:rsidRPr="005F732D">
              <w:rPr>
                <w:sz w:val="16"/>
                <w:szCs w:val="16"/>
              </w:rPr>
              <w:t xml:space="preserve"> </w:t>
            </w:r>
            <w:r w:rsidR="45B598DA" w:rsidRPr="005F732D">
              <w:rPr>
                <w:i/>
                <w:iCs/>
                <w:sz w:val="16"/>
                <w:szCs w:val="16"/>
              </w:rPr>
              <w:t>substantially</w:t>
            </w:r>
            <w:r w:rsidR="45B598DA" w:rsidRPr="005F732D">
              <w:rPr>
                <w:sz w:val="16"/>
                <w:szCs w:val="16"/>
              </w:rPr>
              <w:t xml:space="preserve"> </w:t>
            </w:r>
            <w:r w:rsidR="00711D6C" w:rsidRPr="005F732D">
              <w:rPr>
                <w:sz w:val="16"/>
                <w:szCs w:val="16"/>
              </w:rPr>
              <w:t>interfere with meaning</w:t>
            </w:r>
            <w:r w:rsidR="00452D29" w:rsidRPr="005F732D">
              <w:rPr>
                <w:sz w:val="16"/>
                <w:szCs w:val="16"/>
              </w:rPr>
              <w:t>.</w:t>
            </w:r>
          </w:p>
          <w:p w14:paraId="7B9FE663" w14:textId="0B5E114B" w:rsidR="00711D6C" w:rsidRPr="005F732D" w:rsidRDefault="009A70CF" w:rsidP="00335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14:paraId="0B2A9642" w14:textId="565BEB35" w:rsidR="00EE6070" w:rsidRPr="005F732D" w:rsidRDefault="00CD0AE3" w:rsidP="00335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Breaks in the flow of speech</w:t>
            </w:r>
            <w:r w:rsidRPr="005F732D">
              <w:rPr>
                <w:sz w:val="16"/>
                <w:szCs w:val="16"/>
              </w:rPr>
              <w:t xml:space="preserve"> </w:t>
            </w:r>
            <w:r w:rsidR="00D118E7" w:rsidRPr="005F732D">
              <w:rPr>
                <w:sz w:val="16"/>
                <w:szCs w:val="16"/>
              </w:rPr>
              <w:t xml:space="preserve">are </w:t>
            </w:r>
            <w:r w:rsidR="00D118E7" w:rsidRPr="005F732D">
              <w:rPr>
                <w:i/>
                <w:iCs/>
                <w:sz w:val="16"/>
                <w:szCs w:val="16"/>
              </w:rPr>
              <w:t>excessive.</w:t>
            </w:r>
          </w:p>
        </w:tc>
      </w:tr>
      <w:tr w:rsidR="00EE6070" w:rsidRPr="005F732D" w14:paraId="505B3A16" w14:textId="77777777" w:rsidTr="74CD9352">
        <w:trPr>
          <w:cantSplit/>
          <w:trHeight w:val="440"/>
        </w:trPr>
        <w:tc>
          <w:tcPr>
            <w:tcW w:w="625" w:type="dxa"/>
            <w:vMerge w:val="restart"/>
            <w:shd w:val="clear" w:color="auto" w:fill="E7E6E6" w:themeFill="background2"/>
            <w:textDirection w:val="btLr"/>
          </w:tcPr>
          <w:p w14:paraId="1531F3A9" w14:textId="49F1ED7A" w:rsidR="00EE6070" w:rsidRPr="005F732D" w:rsidRDefault="00EE6070" w:rsidP="00EE6070">
            <w:pPr>
              <w:ind w:left="113" w:right="113"/>
              <w:rPr>
                <w:sz w:val="16"/>
                <w:szCs w:val="16"/>
              </w:rPr>
            </w:pPr>
            <w:r w:rsidRPr="005F732D">
              <w:rPr>
                <w:b/>
                <w:sz w:val="16"/>
                <w:szCs w:val="16"/>
              </w:rPr>
              <w:t>Task 3</w:t>
            </w:r>
          </w:p>
        </w:tc>
        <w:tc>
          <w:tcPr>
            <w:tcW w:w="1710" w:type="dxa"/>
            <w:shd w:val="clear" w:color="auto" w:fill="E7E6E6" w:themeFill="background2"/>
          </w:tcPr>
          <w:p w14:paraId="385D58F6" w14:textId="77777777" w:rsidR="00EE6070" w:rsidRPr="005F732D" w:rsidRDefault="00EE6070" w:rsidP="00EE607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139" w:type="dxa"/>
            <w:shd w:val="clear" w:color="auto" w:fill="E7E6E6" w:themeFill="background2"/>
          </w:tcPr>
          <w:p w14:paraId="702AA28A" w14:textId="68292F1E" w:rsidR="00EE6070" w:rsidRPr="00835674" w:rsidRDefault="00EE6070" w:rsidP="00EE6070">
            <w:pPr>
              <w:rPr>
                <w:sz w:val="16"/>
                <w:szCs w:val="16"/>
              </w:rPr>
            </w:pPr>
            <w:r w:rsidRPr="00835674">
              <w:rPr>
                <w:b/>
                <w:sz w:val="16"/>
                <w:szCs w:val="16"/>
              </w:rPr>
              <w:t>2.5</w:t>
            </w:r>
          </w:p>
        </w:tc>
        <w:tc>
          <w:tcPr>
            <w:tcW w:w="4139" w:type="dxa"/>
            <w:shd w:val="clear" w:color="auto" w:fill="E7E6E6" w:themeFill="background2"/>
          </w:tcPr>
          <w:p w14:paraId="2EAA8BC9" w14:textId="46666E1F" w:rsidR="00EE6070" w:rsidRPr="00835674" w:rsidRDefault="00EE6070" w:rsidP="00EE6070">
            <w:pPr>
              <w:rPr>
                <w:b/>
                <w:sz w:val="16"/>
                <w:szCs w:val="16"/>
              </w:rPr>
            </w:pPr>
            <w:r w:rsidRPr="0083567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39" w:type="dxa"/>
            <w:shd w:val="clear" w:color="auto" w:fill="E7E6E6" w:themeFill="background2"/>
          </w:tcPr>
          <w:p w14:paraId="5FC1570A" w14:textId="65C45BA2" w:rsidR="00EE6070" w:rsidRPr="00835674" w:rsidRDefault="00EE6070" w:rsidP="00EE6070">
            <w:pPr>
              <w:rPr>
                <w:b/>
                <w:sz w:val="16"/>
                <w:szCs w:val="16"/>
              </w:rPr>
            </w:pPr>
            <w:r w:rsidRPr="00835674">
              <w:rPr>
                <w:b/>
                <w:sz w:val="16"/>
                <w:szCs w:val="16"/>
              </w:rPr>
              <w:t>1.5</w:t>
            </w:r>
          </w:p>
        </w:tc>
        <w:tc>
          <w:tcPr>
            <w:tcW w:w="4139" w:type="dxa"/>
            <w:shd w:val="clear" w:color="auto" w:fill="E7E6E6" w:themeFill="background2"/>
          </w:tcPr>
          <w:p w14:paraId="1734FD3E" w14:textId="424A9699" w:rsidR="00EE6070" w:rsidRPr="005F732D" w:rsidRDefault="00EE6070" w:rsidP="00EE6070">
            <w:pPr>
              <w:rPr>
                <w:b/>
                <w:sz w:val="16"/>
                <w:szCs w:val="16"/>
              </w:rPr>
            </w:pPr>
            <w:r w:rsidRPr="005F732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39" w:type="dxa"/>
            <w:shd w:val="clear" w:color="auto" w:fill="E7E6E6" w:themeFill="background2"/>
          </w:tcPr>
          <w:p w14:paraId="66E3E87F" w14:textId="4628043E" w:rsidR="00EE6070" w:rsidRPr="005F732D" w:rsidRDefault="00BB1CB0" w:rsidP="00EE6070">
            <w:pPr>
              <w:rPr>
                <w:b/>
                <w:sz w:val="16"/>
                <w:szCs w:val="16"/>
              </w:rPr>
            </w:pPr>
            <w:r w:rsidRPr="005F732D">
              <w:rPr>
                <w:b/>
                <w:sz w:val="16"/>
                <w:szCs w:val="16"/>
              </w:rPr>
              <w:t>0</w:t>
            </w:r>
            <w:r w:rsidR="00EE6070" w:rsidRPr="005F732D">
              <w:rPr>
                <w:b/>
                <w:sz w:val="16"/>
                <w:szCs w:val="16"/>
              </w:rPr>
              <w:t>.5</w:t>
            </w:r>
          </w:p>
        </w:tc>
      </w:tr>
      <w:tr w:rsidR="00EE6070" w:rsidRPr="005F732D" w14:paraId="433C7BE7" w14:textId="77777777" w:rsidTr="00335FF0">
        <w:trPr>
          <w:trHeight w:val="1250"/>
        </w:trPr>
        <w:tc>
          <w:tcPr>
            <w:tcW w:w="625" w:type="dxa"/>
            <w:vMerge/>
            <w:textDirection w:val="btLr"/>
          </w:tcPr>
          <w:p w14:paraId="46A05099" w14:textId="57AAAE6A" w:rsidR="00EE6070" w:rsidRPr="005F732D" w:rsidRDefault="00EE6070" w:rsidP="00EE6070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hideMark/>
          </w:tcPr>
          <w:p w14:paraId="6AF39FEF" w14:textId="1240993A" w:rsidR="00EE6070" w:rsidRPr="005F732D" w:rsidRDefault="00EE6070" w:rsidP="00EE6070">
            <w:pPr>
              <w:jc w:val="left"/>
              <w:rPr>
                <w:sz w:val="16"/>
                <w:szCs w:val="16"/>
              </w:rPr>
            </w:pPr>
            <w:r w:rsidRPr="005F732D">
              <w:rPr>
                <w:sz w:val="16"/>
                <w:szCs w:val="16"/>
              </w:rPr>
              <w:t>Discourse</w:t>
            </w:r>
            <w:r w:rsidR="00CE6854" w:rsidRPr="005F732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39" w:type="dxa"/>
            <w:hideMark/>
          </w:tcPr>
          <w:p w14:paraId="6C70B9E4" w14:textId="4E151050" w:rsidR="00366B9F" w:rsidRPr="00835674" w:rsidRDefault="00366B9F" w:rsidP="00335FF0">
            <w:pPr>
              <w:spacing w:after="120"/>
              <w:rPr>
                <w:i/>
                <w:iCs/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>Information is framed, organized, and connected clearly in ways that are</w:t>
            </w:r>
            <w:r w:rsidRPr="00835674">
              <w:rPr>
                <w:i/>
                <w:iCs/>
                <w:sz w:val="16"/>
                <w:szCs w:val="16"/>
              </w:rPr>
              <w:t xml:space="preserve"> </w:t>
            </w:r>
            <w:r w:rsidR="00DD6765" w:rsidRPr="00835674">
              <w:rPr>
                <w:i/>
                <w:iCs/>
                <w:sz w:val="16"/>
                <w:szCs w:val="16"/>
              </w:rPr>
              <w:t>easy</w:t>
            </w:r>
            <w:r w:rsidR="00DD6765" w:rsidRPr="00835674">
              <w:rPr>
                <w:sz w:val="16"/>
                <w:szCs w:val="16"/>
              </w:rPr>
              <w:t xml:space="preserve"> to</w:t>
            </w:r>
            <w:r w:rsidRPr="00835674">
              <w:rPr>
                <w:sz w:val="16"/>
                <w:szCs w:val="16"/>
              </w:rPr>
              <w:t xml:space="preserve"> follow.</w:t>
            </w:r>
          </w:p>
          <w:p w14:paraId="650ECD36" w14:textId="79FE8C47" w:rsidR="00873903" w:rsidRPr="00835674" w:rsidRDefault="00366B9F" w:rsidP="00873903">
            <w:pPr>
              <w:spacing w:after="120"/>
              <w:rPr>
                <w:sz w:val="16"/>
                <w:szCs w:val="16"/>
              </w:rPr>
            </w:pPr>
            <w:r w:rsidRPr="00835674">
              <w:rPr>
                <w:i/>
                <w:iCs/>
                <w:sz w:val="16"/>
                <w:szCs w:val="16"/>
              </w:rPr>
              <w:t>A</w:t>
            </w:r>
            <w:r w:rsidR="00873903" w:rsidRPr="00835674">
              <w:rPr>
                <w:i/>
                <w:iCs/>
                <w:sz w:val="16"/>
                <w:szCs w:val="16"/>
              </w:rPr>
              <w:t>ll</w:t>
            </w:r>
            <w:r w:rsidR="00873903" w:rsidRPr="00835674">
              <w:rPr>
                <w:sz w:val="16"/>
                <w:szCs w:val="16"/>
              </w:rPr>
              <w:t xml:space="preserve"> </w:t>
            </w:r>
            <w:r w:rsidR="007F1BF8" w:rsidRPr="00835674">
              <w:rPr>
                <w:sz w:val="16"/>
                <w:szCs w:val="16"/>
              </w:rPr>
              <w:t>functions</w:t>
            </w:r>
            <w:r w:rsidR="007F1BF8" w:rsidRPr="00835674">
              <w:rPr>
                <w:rStyle w:val="FootnoteReference"/>
                <w:sz w:val="16"/>
                <w:szCs w:val="16"/>
              </w:rPr>
              <w:footnoteReference w:id="3"/>
            </w:r>
            <w:r w:rsidR="00873903" w:rsidRPr="00835674">
              <w:rPr>
                <w:sz w:val="16"/>
                <w:szCs w:val="16"/>
              </w:rPr>
              <w:t xml:space="preserve"> of the task</w:t>
            </w:r>
            <w:r w:rsidRPr="00835674">
              <w:rPr>
                <w:sz w:val="16"/>
                <w:szCs w:val="16"/>
              </w:rPr>
              <w:t xml:space="preserve"> are addressed with </w:t>
            </w:r>
            <w:r w:rsidRPr="00835674">
              <w:rPr>
                <w:i/>
                <w:iCs/>
                <w:sz w:val="16"/>
                <w:szCs w:val="16"/>
              </w:rPr>
              <w:t>highly effective</w:t>
            </w:r>
            <w:r w:rsidRPr="00835674">
              <w:rPr>
                <w:sz w:val="16"/>
                <w:szCs w:val="16"/>
              </w:rPr>
              <w:t xml:space="preserve"> language.</w:t>
            </w:r>
          </w:p>
          <w:p w14:paraId="1F4B765B" w14:textId="099C638D" w:rsidR="00EE6070" w:rsidRPr="00835674" w:rsidRDefault="00EE6070" w:rsidP="00873903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139" w:type="dxa"/>
            <w:hideMark/>
          </w:tcPr>
          <w:p w14:paraId="612AD111" w14:textId="191F9AEA" w:rsidR="00873903" w:rsidRPr="00835674" w:rsidRDefault="00366B9F" w:rsidP="00335FF0">
            <w:pPr>
              <w:spacing w:after="120"/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 xml:space="preserve">Information is framed, organized, and connected in ways that are </w:t>
            </w:r>
            <w:r w:rsidRPr="00835674">
              <w:rPr>
                <w:i/>
                <w:iCs/>
                <w:sz w:val="16"/>
                <w:szCs w:val="16"/>
              </w:rPr>
              <w:t xml:space="preserve">generally easy </w:t>
            </w:r>
            <w:r w:rsidRPr="00835674">
              <w:rPr>
                <w:sz w:val="16"/>
                <w:szCs w:val="16"/>
              </w:rPr>
              <w:t xml:space="preserve">to follow. </w:t>
            </w:r>
            <w:r w:rsidR="009A70CF" w:rsidRPr="00835674">
              <w:rPr>
                <w:sz w:val="16"/>
                <w:szCs w:val="16"/>
              </w:rPr>
              <w:t xml:space="preserve">   </w:t>
            </w:r>
          </w:p>
          <w:p w14:paraId="2D085581" w14:textId="3105F4F7" w:rsidR="00EE6070" w:rsidRPr="00835674" w:rsidRDefault="00366B9F" w:rsidP="00366B9F">
            <w:pPr>
              <w:spacing w:after="120"/>
              <w:rPr>
                <w:sz w:val="16"/>
                <w:szCs w:val="16"/>
              </w:rPr>
            </w:pPr>
            <w:r w:rsidRPr="00835674">
              <w:rPr>
                <w:i/>
                <w:iCs/>
                <w:sz w:val="16"/>
                <w:szCs w:val="16"/>
              </w:rPr>
              <w:t>All</w:t>
            </w:r>
            <w:r w:rsidRPr="00835674">
              <w:rPr>
                <w:sz w:val="16"/>
                <w:szCs w:val="16"/>
              </w:rPr>
              <w:t xml:space="preserve"> </w:t>
            </w:r>
            <w:r w:rsidR="007F1BF8" w:rsidRPr="00835674">
              <w:rPr>
                <w:sz w:val="16"/>
                <w:szCs w:val="16"/>
              </w:rPr>
              <w:t>functions</w:t>
            </w:r>
            <w:r w:rsidRPr="00835674">
              <w:rPr>
                <w:sz w:val="16"/>
                <w:szCs w:val="16"/>
              </w:rPr>
              <w:t xml:space="preserve"> of the task are addressed with </w:t>
            </w:r>
            <w:r w:rsidRPr="00835674">
              <w:rPr>
                <w:i/>
                <w:iCs/>
                <w:sz w:val="16"/>
                <w:szCs w:val="16"/>
              </w:rPr>
              <w:t>adequate</w:t>
            </w:r>
            <w:r w:rsidRPr="00835674">
              <w:rPr>
                <w:sz w:val="16"/>
                <w:szCs w:val="16"/>
              </w:rPr>
              <w:t xml:space="preserve"> language.</w:t>
            </w:r>
          </w:p>
        </w:tc>
        <w:tc>
          <w:tcPr>
            <w:tcW w:w="4139" w:type="dxa"/>
            <w:hideMark/>
          </w:tcPr>
          <w:p w14:paraId="687248E1" w14:textId="6C86D248" w:rsidR="00366B9F" w:rsidRPr="00835674" w:rsidRDefault="00366B9F" w:rsidP="00335FF0">
            <w:pPr>
              <w:spacing w:after="120"/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>Information is framed, organized, and connected in ways that are</w:t>
            </w:r>
            <w:r w:rsidRPr="00835674">
              <w:rPr>
                <w:i/>
                <w:iCs/>
                <w:sz w:val="16"/>
                <w:szCs w:val="16"/>
              </w:rPr>
              <w:t xml:space="preserve"> occasionally difficult </w:t>
            </w:r>
            <w:r w:rsidR="00EB0D29" w:rsidRPr="00835674">
              <w:rPr>
                <w:sz w:val="16"/>
                <w:szCs w:val="16"/>
              </w:rPr>
              <w:t>to follow</w:t>
            </w:r>
            <w:r w:rsidRPr="00835674">
              <w:rPr>
                <w:sz w:val="16"/>
                <w:szCs w:val="16"/>
              </w:rPr>
              <w:t>.</w:t>
            </w:r>
            <w:r w:rsidR="009A70CF" w:rsidRPr="00835674">
              <w:rPr>
                <w:sz w:val="16"/>
                <w:szCs w:val="16"/>
              </w:rPr>
              <w:t xml:space="preserve">   </w:t>
            </w:r>
          </w:p>
          <w:p w14:paraId="1E51E32A" w14:textId="748D8456" w:rsidR="00366B9F" w:rsidRPr="00835674" w:rsidRDefault="00EB0D29" w:rsidP="00366B9F">
            <w:pPr>
              <w:spacing w:after="120"/>
              <w:rPr>
                <w:sz w:val="16"/>
                <w:szCs w:val="16"/>
              </w:rPr>
            </w:pPr>
            <w:r w:rsidRPr="00835674">
              <w:rPr>
                <w:i/>
                <w:iCs/>
                <w:sz w:val="16"/>
                <w:szCs w:val="16"/>
              </w:rPr>
              <w:t xml:space="preserve">Some </w:t>
            </w:r>
            <w:r w:rsidR="007F1BF8" w:rsidRPr="00835674">
              <w:rPr>
                <w:i/>
                <w:iCs/>
                <w:sz w:val="16"/>
                <w:szCs w:val="16"/>
              </w:rPr>
              <w:t>functions</w:t>
            </w:r>
            <w:r w:rsidR="00366B9F" w:rsidRPr="00835674">
              <w:rPr>
                <w:sz w:val="16"/>
                <w:szCs w:val="16"/>
              </w:rPr>
              <w:t xml:space="preserve"> of the task are </w:t>
            </w:r>
            <w:r w:rsidR="00BB1CB0" w:rsidRPr="00835674">
              <w:rPr>
                <w:sz w:val="16"/>
                <w:szCs w:val="16"/>
              </w:rPr>
              <w:t xml:space="preserve">not </w:t>
            </w:r>
            <w:r w:rsidR="00366B9F" w:rsidRPr="00835674">
              <w:rPr>
                <w:sz w:val="16"/>
                <w:szCs w:val="16"/>
              </w:rPr>
              <w:t>addressed</w:t>
            </w:r>
            <w:r w:rsidRPr="00835674">
              <w:rPr>
                <w:sz w:val="16"/>
                <w:szCs w:val="16"/>
              </w:rPr>
              <w:t xml:space="preserve"> with</w:t>
            </w:r>
            <w:r w:rsidRPr="00835674">
              <w:rPr>
                <w:i/>
                <w:iCs/>
                <w:sz w:val="16"/>
                <w:szCs w:val="16"/>
              </w:rPr>
              <w:t xml:space="preserve"> adequate</w:t>
            </w:r>
            <w:r w:rsidRPr="00835674">
              <w:rPr>
                <w:sz w:val="16"/>
                <w:szCs w:val="16"/>
              </w:rPr>
              <w:t xml:space="preserve"> language.</w:t>
            </w:r>
          </w:p>
          <w:p w14:paraId="33C5048A" w14:textId="4230B731" w:rsidR="00EE6070" w:rsidRPr="00835674" w:rsidRDefault="00EE6070" w:rsidP="001E76F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139" w:type="dxa"/>
            <w:shd w:val="clear" w:color="auto" w:fill="auto"/>
            <w:hideMark/>
          </w:tcPr>
          <w:p w14:paraId="31D6B8E4" w14:textId="2499B5B9" w:rsidR="00EB0D29" w:rsidRPr="005F732D" w:rsidRDefault="00EB0D29" w:rsidP="00335FF0">
            <w:pPr>
              <w:spacing w:after="120"/>
              <w:rPr>
                <w:sz w:val="16"/>
                <w:szCs w:val="16"/>
              </w:rPr>
            </w:pPr>
            <w:r w:rsidRPr="005F732D">
              <w:rPr>
                <w:sz w:val="16"/>
                <w:szCs w:val="16"/>
              </w:rPr>
              <w:t xml:space="preserve">Information is framed, organized, and connected in ways that are </w:t>
            </w:r>
            <w:r w:rsidRPr="005F732D">
              <w:rPr>
                <w:i/>
                <w:iCs/>
                <w:sz w:val="16"/>
                <w:szCs w:val="16"/>
              </w:rPr>
              <w:t>difficult</w:t>
            </w:r>
            <w:r w:rsidRPr="005F732D">
              <w:rPr>
                <w:sz w:val="16"/>
                <w:szCs w:val="16"/>
              </w:rPr>
              <w:t xml:space="preserve"> to follow.</w:t>
            </w:r>
          </w:p>
          <w:p w14:paraId="29AD9966" w14:textId="1756DA39" w:rsidR="00B13F18" w:rsidRPr="005F732D" w:rsidRDefault="00EB0D29" w:rsidP="00EB0D29">
            <w:pPr>
              <w:spacing w:after="120"/>
              <w:rPr>
                <w:sz w:val="16"/>
                <w:szCs w:val="16"/>
              </w:rPr>
            </w:pPr>
            <w:r w:rsidRPr="005F732D">
              <w:rPr>
                <w:i/>
                <w:iCs/>
                <w:sz w:val="16"/>
                <w:szCs w:val="16"/>
              </w:rPr>
              <w:t>Some</w:t>
            </w:r>
            <w:r w:rsidRPr="005F732D">
              <w:rPr>
                <w:sz w:val="16"/>
                <w:szCs w:val="16"/>
              </w:rPr>
              <w:t xml:space="preserve"> </w:t>
            </w:r>
            <w:r w:rsidR="007F1BF8">
              <w:rPr>
                <w:sz w:val="16"/>
                <w:szCs w:val="16"/>
              </w:rPr>
              <w:t>functions</w:t>
            </w:r>
            <w:r w:rsidR="005B7B17" w:rsidRPr="005F732D">
              <w:rPr>
                <w:sz w:val="16"/>
                <w:szCs w:val="16"/>
              </w:rPr>
              <w:t xml:space="preserve"> of the task</w:t>
            </w:r>
            <w:r w:rsidRPr="005F732D">
              <w:rPr>
                <w:sz w:val="16"/>
                <w:szCs w:val="16"/>
              </w:rPr>
              <w:t xml:space="preserve"> are </w:t>
            </w:r>
            <w:r w:rsidRPr="005F732D">
              <w:rPr>
                <w:i/>
                <w:iCs/>
                <w:sz w:val="16"/>
                <w:szCs w:val="16"/>
              </w:rPr>
              <w:t>not addressed.</w:t>
            </w:r>
          </w:p>
          <w:p w14:paraId="7E11AE0D" w14:textId="5090613D" w:rsidR="005B7B17" w:rsidRPr="005F732D" w:rsidRDefault="005B7B17" w:rsidP="00B13F18">
            <w:pPr>
              <w:pStyle w:val="ListParagraph"/>
              <w:ind w:left="360"/>
              <w:jc w:val="left"/>
              <w:rPr>
                <w:sz w:val="16"/>
                <w:szCs w:val="16"/>
              </w:rPr>
            </w:pPr>
          </w:p>
          <w:p w14:paraId="284BF155" w14:textId="521B1810" w:rsidR="00EE6070" w:rsidRPr="005F732D" w:rsidRDefault="00EE6070" w:rsidP="7BE12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139" w:type="dxa"/>
            <w:shd w:val="clear" w:color="auto" w:fill="auto"/>
            <w:hideMark/>
          </w:tcPr>
          <w:p w14:paraId="5414C5F5" w14:textId="37DD3C4B" w:rsidR="00EB0D29" w:rsidRPr="005F732D" w:rsidRDefault="00EB0D29" w:rsidP="00335FF0">
            <w:pPr>
              <w:spacing w:after="120"/>
              <w:rPr>
                <w:sz w:val="16"/>
                <w:szCs w:val="16"/>
              </w:rPr>
            </w:pPr>
            <w:r w:rsidRPr="005F732D">
              <w:rPr>
                <w:sz w:val="16"/>
                <w:szCs w:val="16"/>
              </w:rPr>
              <w:t xml:space="preserve">Information is </w:t>
            </w:r>
            <w:r w:rsidRPr="005F732D">
              <w:rPr>
                <w:i/>
                <w:iCs/>
                <w:sz w:val="16"/>
                <w:szCs w:val="16"/>
              </w:rPr>
              <w:t xml:space="preserve">not </w:t>
            </w:r>
            <w:r w:rsidRPr="005F732D">
              <w:rPr>
                <w:sz w:val="16"/>
                <w:szCs w:val="16"/>
              </w:rPr>
              <w:t>framed, organized, or connected.</w:t>
            </w:r>
            <w:r w:rsidR="009A70CF">
              <w:rPr>
                <w:sz w:val="16"/>
                <w:szCs w:val="16"/>
              </w:rPr>
              <w:t xml:space="preserve">   </w:t>
            </w:r>
          </w:p>
          <w:p w14:paraId="49CFCC38" w14:textId="068A8843" w:rsidR="001D3AC5" w:rsidRPr="005F732D" w:rsidRDefault="00EB0D29" w:rsidP="00EB0D29">
            <w:pPr>
              <w:spacing w:after="120"/>
              <w:rPr>
                <w:sz w:val="16"/>
                <w:szCs w:val="16"/>
              </w:rPr>
            </w:pPr>
            <w:r w:rsidRPr="005F732D">
              <w:rPr>
                <w:sz w:val="16"/>
                <w:szCs w:val="16"/>
              </w:rPr>
              <w:t xml:space="preserve">The task is </w:t>
            </w:r>
            <w:r w:rsidRPr="005F732D">
              <w:rPr>
                <w:i/>
                <w:iCs/>
                <w:sz w:val="16"/>
                <w:szCs w:val="16"/>
              </w:rPr>
              <w:t xml:space="preserve">not addressed. </w:t>
            </w:r>
            <w:r w:rsidR="00B13F18" w:rsidRPr="005F732D">
              <w:rPr>
                <w:i/>
                <w:iCs/>
                <w:sz w:val="16"/>
                <w:szCs w:val="16"/>
              </w:rPr>
              <w:t xml:space="preserve"> </w:t>
            </w:r>
          </w:p>
          <w:p w14:paraId="0476237F" w14:textId="5572F15C" w:rsidR="00EE6070" w:rsidRPr="005F732D" w:rsidRDefault="00EE6070" w:rsidP="7BE128E0">
            <w:pPr>
              <w:jc w:val="left"/>
              <w:rPr>
                <w:sz w:val="16"/>
                <w:szCs w:val="16"/>
              </w:rPr>
            </w:pPr>
          </w:p>
        </w:tc>
      </w:tr>
      <w:tr w:rsidR="00EE6070" w:rsidRPr="005F732D" w14:paraId="48DFF800" w14:textId="77777777" w:rsidTr="00335FF0">
        <w:trPr>
          <w:trHeight w:val="1934"/>
        </w:trPr>
        <w:tc>
          <w:tcPr>
            <w:tcW w:w="625" w:type="dxa"/>
            <w:vMerge/>
          </w:tcPr>
          <w:p w14:paraId="46A90F7E" w14:textId="77777777" w:rsidR="00EE6070" w:rsidRPr="005F732D" w:rsidRDefault="00EE6070" w:rsidP="00EE607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10" w:type="dxa"/>
            <w:hideMark/>
          </w:tcPr>
          <w:p w14:paraId="026A32AD" w14:textId="54880B54" w:rsidR="00EE6070" w:rsidRPr="005F732D" w:rsidRDefault="00CE6854" w:rsidP="00EE6070">
            <w:pPr>
              <w:jc w:val="left"/>
              <w:rPr>
                <w:sz w:val="16"/>
                <w:szCs w:val="16"/>
              </w:rPr>
            </w:pPr>
            <w:r w:rsidRPr="005F732D">
              <w:rPr>
                <w:sz w:val="16"/>
                <w:szCs w:val="16"/>
              </w:rPr>
              <w:t xml:space="preserve">Audience </w:t>
            </w:r>
            <w:r w:rsidR="00EE6070" w:rsidRPr="005F732D">
              <w:rPr>
                <w:sz w:val="16"/>
                <w:szCs w:val="16"/>
              </w:rPr>
              <w:t>Interaction</w:t>
            </w:r>
          </w:p>
        </w:tc>
        <w:tc>
          <w:tcPr>
            <w:tcW w:w="4139" w:type="dxa"/>
            <w:hideMark/>
          </w:tcPr>
          <w:p w14:paraId="5B8136D4" w14:textId="40FB954C" w:rsidR="00EB0D29" w:rsidRPr="00835674" w:rsidRDefault="00EB0D29" w:rsidP="00335FF0">
            <w:pPr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>L</w:t>
            </w:r>
            <w:r w:rsidR="0083604A" w:rsidRPr="00835674">
              <w:rPr>
                <w:sz w:val="16"/>
                <w:szCs w:val="16"/>
              </w:rPr>
              <w:t>anguage</w:t>
            </w:r>
            <w:r w:rsidR="00CE6854" w:rsidRPr="00835674">
              <w:rPr>
                <w:sz w:val="16"/>
                <w:szCs w:val="16"/>
              </w:rPr>
              <w:t xml:space="preserve"> is </w:t>
            </w:r>
            <w:r w:rsidR="00CE6854" w:rsidRPr="00835674">
              <w:rPr>
                <w:i/>
                <w:iCs/>
                <w:sz w:val="16"/>
                <w:szCs w:val="16"/>
              </w:rPr>
              <w:t>cons</w:t>
            </w:r>
            <w:r w:rsidR="00BB1CB0" w:rsidRPr="00835674">
              <w:rPr>
                <w:i/>
                <w:iCs/>
                <w:sz w:val="16"/>
                <w:szCs w:val="16"/>
              </w:rPr>
              <w:t>iste</w:t>
            </w:r>
            <w:r w:rsidR="00CE6854" w:rsidRPr="00835674">
              <w:rPr>
                <w:i/>
                <w:iCs/>
                <w:sz w:val="16"/>
                <w:szCs w:val="16"/>
              </w:rPr>
              <w:t xml:space="preserve">ntly </w:t>
            </w:r>
            <w:r w:rsidRPr="00835674">
              <w:rPr>
                <w:i/>
                <w:iCs/>
                <w:sz w:val="16"/>
                <w:szCs w:val="16"/>
              </w:rPr>
              <w:t>responsive</w:t>
            </w:r>
            <w:r w:rsidR="00CE6854" w:rsidRPr="00835674">
              <w:rPr>
                <w:sz w:val="16"/>
                <w:szCs w:val="16"/>
              </w:rPr>
              <w:t xml:space="preserve"> to audience needs and the context.</w:t>
            </w:r>
            <w:r w:rsidR="00335FF0" w:rsidRPr="00835674">
              <w:rPr>
                <w:rStyle w:val="FootnoteReference"/>
                <w:sz w:val="16"/>
                <w:szCs w:val="16"/>
              </w:rPr>
              <w:footnoteReference w:id="4"/>
            </w:r>
          </w:p>
          <w:p w14:paraId="20621828" w14:textId="25828C82" w:rsidR="00EB0D29" w:rsidRPr="00835674" w:rsidRDefault="009A70CF" w:rsidP="00335FF0">
            <w:pPr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 xml:space="preserve"> </w:t>
            </w:r>
          </w:p>
          <w:p w14:paraId="573B53F0" w14:textId="5AF22E4A" w:rsidR="00CE6854" w:rsidRPr="00835674" w:rsidRDefault="00CE6854" w:rsidP="00335FF0">
            <w:pPr>
              <w:rPr>
                <w:sz w:val="16"/>
                <w:szCs w:val="16"/>
              </w:rPr>
            </w:pPr>
            <w:r w:rsidRPr="00835674">
              <w:rPr>
                <w:i/>
                <w:iCs/>
                <w:sz w:val="16"/>
                <w:szCs w:val="16"/>
              </w:rPr>
              <w:t>All</w:t>
            </w:r>
            <w:r w:rsidRPr="00835674">
              <w:rPr>
                <w:sz w:val="16"/>
                <w:szCs w:val="16"/>
              </w:rPr>
              <w:t xml:space="preserve"> audience questions are </w:t>
            </w:r>
            <w:r w:rsidRPr="00835674">
              <w:rPr>
                <w:i/>
                <w:iCs/>
                <w:sz w:val="16"/>
                <w:szCs w:val="16"/>
              </w:rPr>
              <w:t>clearly</w:t>
            </w:r>
            <w:r w:rsidRPr="00835674">
              <w:rPr>
                <w:sz w:val="16"/>
                <w:szCs w:val="16"/>
              </w:rPr>
              <w:t xml:space="preserve"> comprehended and addressed</w:t>
            </w:r>
            <w:r w:rsidR="00BA432B" w:rsidRPr="00835674">
              <w:rPr>
                <w:sz w:val="16"/>
                <w:szCs w:val="16"/>
              </w:rPr>
              <w:t xml:space="preserve"> through </w:t>
            </w:r>
            <w:r w:rsidRPr="00835674">
              <w:rPr>
                <w:sz w:val="16"/>
                <w:szCs w:val="16"/>
              </w:rPr>
              <w:t xml:space="preserve">successful </w:t>
            </w:r>
            <w:r w:rsidR="5CFEB07B" w:rsidRPr="00835674">
              <w:rPr>
                <w:sz w:val="16"/>
                <w:szCs w:val="16"/>
              </w:rPr>
              <w:t xml:space="preserve">interactive </w:t>
            </w:r>
            <w:r w:rsidR="00BB1CB0" w:rsidRPr="00835674">
              <w:rPr>
                <w:sz w:val="16"/>
                <w:szCs w:val="16"/>
              </w:rPr>
              <w:t xml:space="preserve">compensation </w:t>
            </w:r>
            <w:r w:rsidRPr="00835674">
              <w:rPr>
                <w:sz w:val="16"/>
                <w:szCs w:val="16"/>
              </w:rPr>
              <w:t>strategies</w:t>
            </w:r>
            <w:r w:rsidR="00CA41C7" w:rsidRPr="00835674">
              <w:rPr>
                <w:sz w:val="16"/>
                <w:szCs w:val="16"/>
              </w:rPr>
              <w:t>.</w:t>
            </w:r>
          </w:p>
          <w:p w14:paraId="3F26BD96" w14:textId="6DA74CC2" w:rsidR="00EE6070" w:rsidRPr="00835674" w:rsidRDefault="00EE6070" w:rsidP="00335FF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139" w:type="dxa"/>
            <w:hideMark/>
          </w:tcPr>
          <w:p w14:paraId="122628D7" w14:textId="5E022CB1" w:rsidR="00CA41C7" w:rsidRPr="00835674" w:rsidRDefault="00CA41C7" w:rsidP="00335FF0">
            <w:pPr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>L</w:t>
            </w:r>
            <w:r w:rsidR="0083604A" w:rsidRPr="00835674">
              <w:rPr>
                <w:sz w:val="16"/>
                <w:szCs w:val="16"/>
              </w:rPr>
              <w:t>anguage</w:t>
            </w:r>
            <w:r w:rsidR="00CE6854" w:rsidRPr="00835674">
              <w:rPr>
                <w:sz w:val="16"/>
                <w:szCs w:val="16"/>
              </w:rPr>
              <w:t xml:space="preserve"> is</w:t>
            </w:r>
            <w:r w:rsidR="00CE6854" w:rsidRPr="00835674">
              <w:rPr>
                <w:i/>
                <w:iCs/>
                <w:sz w:val="16"/>
                <w:szCs w:val="16"/>
              </w:rPr>
              <w:t xml:space="preserve"> generally responsive</w:t>
            </w:r>
            <w:r w:rsidR="00CE6854" w:rsidRPr="00835674">
              <w:rPr>
                <w:sz w:val="16"/>
                <w:szCs w:val="16"/>
              </w:rPr>
              <w:t xml:space="preserve"> to audience needs and the </w:t>
            </w:r>
            <w:r w:rsidR="008F4067" w:rsidRPr="00835674">
              <w:rPr>
                <w:sz w:val="16"/>
                <w:szCs w:val="16"/>
              </w:rPr>
              <w:t>context.</w:t>
            </w:r>
          </w:p>
          <w:p w14:paraId="671940B7" w14:textId="76F91F2B" w:rsidR="00CA41C7" w:rsidRPr="00835674" w:rsidRDefault="009A70CF" w:rsidP="00335FF0">
            <w:pPr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 xml:space="preserve">   </w:t>
            </w:r>
          </w:p>
          <w:p w14:paraId="6B0BA453" w14:textId="7C8E749B" w:rsidR="004E4791" w:rsidRPr="00835674" w:rsidRDefault="004E4791" w:rsidP="00335FF0">
            <w:pPr>
              <w:rPr>
                <w:sz w:val="16"/>
                <w:szCs w:val="16"/>
              </w:rPr>
            </w:pPr>
            <w:r w:rsidRPr="00835674">
              <w:rPr>
                <w:i/>
                <w:iCs/>
                <w:sz w:val="16"/>
                <w:szCs w:val="16"/>
              </w:rPr>
              <w:t>A</w:t>
            </w:r>
            <w:r w:rsidR="0083604A" w:rsidRPr="00835674">
              <w:rPr>
                <w:i/>
                <w:iCs/>
                <w:sz w:val="16"/>
                <w:szCs w:val="16"/>
              </w:rPr>
              <w:t>ll</w:t>
            </w:r>
            <w:r w:rsidR="00CE6854" w:rsidRPr="00835674">
              <w:rPr>
                <w:sz w:val="16"/>
                <w:szCs w:val="16"/>
              </w:rPr>
              <w:t xml:space="preserve"> audience questions are </w:t>
            </w:r>
            <w:r w:rsidR="0083604A" w:rsidRPr="00835674">
              <w:rPr>
                <w:i/>
                <w:iCs/>
                <w:sz w:val="16"/>
                <w:szCs w:val="16"/>
              </w:rPr>
              <w:t>eventually</w:t>
            </w:r>
            <w:r w:rsidR="00CE6854" w:rsidRPr="00835674">
              <w:rPr>
                <w:sz w:val="16"/>
                <w:szCs w:val="16"/>
              </w:rPr>
              <w:t xml:space="preserve"> comprehended and addressed</w:t>
            </w:r>
            <w:r w:rsidR="00BA432B" w:rsidRPr="00835674">
              <w:rPr>
                <w:sz w:val="16"/>
                <w:szCs w:val="16"/>
              </w:rPr>
              <w:t xml:space="preserve"> through </w:t>
            </w:r>
            <w:r w:rsidR="0CD7DBFE" w:rsidRPr="00835674">
              <w:rPr>
                <w:sz w:val="16"/>
                <w:szCs w:val="16"/>
              </w:rPr>
              <w:t xml:space="preserve">interactive </w:t>
            </w:r>
            <w:r w:rsidR="00BB1CB0" w:rsidRPr="00835674">
              <w:rPr>
                <w:sz w:val="16"/>
                <w:szCs w:val="16"/>
              </w:rPr>
              <w:t xml:space="preserve">compensation </w:t>
            </w:r>
            <w:r w:rsidR="00CE6854" w:rsidRPr="00835674">
              <w:rPr>
                <w:sz w:val="16"/>
                <w:szCs w:val="16"/>
              </w:rPr>
              <w:t>strategies.</w:t>
            </w:r>
          </w:p>
          <w:p w14:paraId="37EB42EE" w14:textId="77777777" w:rsidR="004E4791" w:rsidRPr="00835674" w:rsidRDefault="004E4791" w:rsidP="00335FF0">
            <w:pPr>
              <w:jc w:val="left"/>
              <w:rPr>
                <w:sz w:val="16"/>
                <w:szCs w:val="16"/>
              </w:rPr>
            </w:pPr>
          </w:p>
          <w:p w14:paraId="750DE88A" w14:textId="77777777" w:rsidR="00CE6854" w:rsidRPr="00835674" w:rsidRDefault="00CE6854" w:rsidP="00335FF0">
            <w:pPr>
              <w:jc w:val="left"/>
              <w:rPr>
                <w:sz w:val="16"/>
                <w:szCs w:val="16"/>
              </w:rPr>
            </w:pPr>
          </w:p>
          <w:p w14:paraId="4C43F9D0" w14:textId="0E236A78" w:rsidR="00EE6070" w:rsidRPr="00835674" w:rsidRDefault="00EE6070" w:rsidP="00335FF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139" w:type="dxa"/>
            <w:hideMark/>
          </w:tcPr>
          <w:p w14:paraId="7398355A" w14:textId="2FCA6749" w:rsidR="00CA41C7" w:rsidRPr="00835674" w:rsidRDefault="00CA41C7" w:rsidP="00335FF0">
            <w:pPr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>L</w:t>
            </w:r>
            <w:r w:rsidR="0083604A" w:rsidRPr="00835674">
              <w:rPr>
                <w:sz w:val="16"/>
                <w:szCs w:val="16"/>
              </w:rPr>
              <w:t xml:space="preserve">anguage is </w:t>
            </w:r>
            <w:r w:rsidR="0083604A" w:rsidRPr="00835674">
              <w:rPr>
                <w:i/>
                <w:iCs/>
                <w:sz w:val="16"/>
                <w:szCs w:val="16"/>
              </w:rPr>
              <w:t xml:space="preserve">occasionally </w:t>
            </w:r>
            <w:r w:rsidRPr="00835674">
              <w:rPr>
                <w:i/>
                <w:iCs/>
                <w:sz w:val="16"/>
                <w:szCs w:val="16"/>
              </w:rPr>
              <w:t>unresponsive</w:t>
            </w:r>
            <w:r w:rsidR="00505BCA" w:rsidRPr="00835674">
              <w:rPr>
                <w:sz w:val="16"/>
                <w:szCs w:val="16"/>
              </w:rPr>
              <w:t xml:space="preserve"> </w:t>
            </w:r>
            <w:r w:rsidR="0083604A" w:rsidRPr="00835674">
              <w:rPr>
                <w:sz w:val="16"/>
                <w:szCs w:val="16"/>
              </w:rPr>
              <w:t>to audience needs or the context</w:t>
            </w:r>
            <w:r w:rsidR="008F4067" w:rsidRPr="00835674">
              <w:rPr>
                <w:sz w:val="16"/>
                <w:szCs w:val="16"/>
              </w:rPr>
              <w:t>.</w:t>
            </w:r>
          </w:p>
          <w:p w14:paraId="0E858D6E" w14:textId="4A4DF6AC" w:rsidR="00CA41C7" w:rsidRPr="00835674" w:rsidRDefault="009A70CF" w:rsidP="00335FF0">
            <w:pPr>
              <w:rPr>
                <w:sz w:val="16"/>
                <w:szCs w:val="16"/>
              </w:rPr>
            </w:pPr>
            <w:r w:rsidRPr="00835674">
              <w:rPr>
                <w:sz w:val="16"/>
                <w:szCs w:val="16"/>
              </w:rPr>
              <w:t xml:space="preserve">   </w:t>
            </w:r>
          </w:p>
          <w:p w14:paraId="5F6D3EC6" w14:textId="67FA917F" w:rsidR="0083604A" w:rsidRPr="00835674" w:rsidRDefault="004E4791" w:rsidP="00335FF0">
            <w:pPr>
              <w:rPr>
                <w:sz w:val="16"/>
                <w:szCs w:val="16"/>
              </w:rPr>
            </w:pPr>
            <w:r w:rsidRPr="00835674">
              <w:rPr>
                <w:i/>
                <w:iCs/>
                <w:sz w:val="16"/>
                <w:szCs w:val="16"/>
              </w:rPr>
              <w:t>S</w:t>
            </w:r>
            <w:r w:rsidR="0083604A" w:rsidRPr="00835674">
              <w:rPr>
                <w:i/>
                <w:iCs/>
                <w:sz w:val="16"/>
                <w:szCs w:val="16"/>
              </w:rPr>
              <w:t>ome</w:t>
            </w:r>
            <w:r w:rsidR="0083604A" w:rsidRPr="00835674">
              <w:rPr>
                <w:sz w:val="16"/>
                <w:szCs w:val="16"/>
              </w:rPr>
              <w:t xml:space="preserve"> audience questions are </w:t>
            </w:r>
            <w:r w:rsidR="00CA41C7" w:rsidRPr="00835674">
              <w:rPr>
                <w:i/>
                <w:iCs/>
                <w:sz w:val="16"/>
                <w:szCs w:val="16"/>
              </w:rPr>
              <w:t>partially</w:t>
            </w:r>
            <w:r w:rsidR="0083604A" w:rsidRPr="00835674">
              <w:rPr>
                <w:sz w:val="16"/>
                <w:szCs w:val="16"/>
              </w:rPr>
              <w:t xml:space="preserve"> comprehended or addressed</w:t>
            </w:r>
            <w:r w:rsidR="00BA432B" w:rsidRPr="00835674">
              <w:rPr>
                <w:sz w:val="16"/>
                <w:szCs w:val="16"/>
              </w:rPr>
              <w:t xml:space="preserve"> </w:t>
            </w:r>
            <w:r w:rsidR="00693FE1" w:rsidRPr="00835674">
              <w:rPr>
                <w:sz w:val="16"/>
                <w:szCs w:val="16"/>
              </w:rPr>
              <w:t>due to</w:t>
            </w:r>
            <w:r w:rsidR="0083604A" w:rsidRPr="00835674">
              <w:rPr>
                <w:sz w:val="16"/>
                <w:szCs w:val="16"/>
              </w:rPr>
              <w:t xml:space="preserve"> underuse </w:t>
            </w:r>
            <w:r w:rsidR="00E438F5" w:rsidRPr="00835674">
              <w:rPr>
                <w:sz w:val="16"/>
                <w:szCs w:val="16"/>
              </w:rPr>
              <w:t xml:space="preserve">or ineffective use </w:t>
            </w:r>
            <w:r w:rsidR="0083604A" w:rsidRPr="00835674">
              <w:rPr>
                <w:sz w:val="16"/>
                <w:szCs w:val="16"/>
              </w:rPr>
              <w:t xml:space="preserve">of </w:t>
            </w:r>
            <w:r w:rsidR="00E438F5" w:rsidRPr="00835674">
              <w:rPr>
                <w:sz w:val="16"/>
                <w:szCs w:val="16"/>
              </w:rPr>
              <w:t xml:space="preserve">interactive </w:t>
            </w:r>
            <w:r w:rsidR="00BB1CB0" w:rsidRPr="00835674">
              <w:rPr>
                <w:sz w:val="16"/>
                <w:szCs w:val="16"/>
              </w:rPr>
              <w:t xml:space="preserve">compensation </w:t>
            </w:r>
            <w:r w:rsidR="0083604A" w:rsidRPr="00835674">
              <w:rPr>
                <w:sz w:val="16"/>
                <w:szCs w:val="16"/>
              </w:rPr>
              <w:t>strategies.</w:t>
            </w:r>
          </w:p>
          <w:p w14:paraId="66D374A1" w14:textId="39D9FB0D" w:rsidR="00EE6070" w:rsidRPr="00835674" w:rsidRDefault="00EE6070" w:rsidP="00335FF0">
            <w:pPr>
              <w:rPr>
                <w:sz w:val="16"/>
                <w:szCs w:val="16"/>
              </w:rPr>
            </w:pPr>
          </w:p>
        </w:tc>
        <w:tc>
          <w:tcPr>
            <w:tcW w:w="4139" w:type="dxa"/>
            <w:hideMark/>
          </w:tcPr>
          <w:p w14:paraId="7B4A9201" w14:textId="20FD2F37" w:rsidR="00CA41C7" w:rsidRPr="005F732D" w:rsidRDefault="00CA41C7" w:rsidP="00335FF0">
            <w:pPr>
              <w:rPr>
                <w:sz w:val="16"/>
                <w:szCs w:val="16"/>
              </w:rPr>
            </w:pPr>
            <w:r w:rsidRPr="005F732D">
              <w:rPr>
                <w:sz w:val="16"/>
                <w:szCs w:val="16"/>
              </w:rPr>
              <w:t>L</w:t>
            </w:r>
            <w:r w:rsidR="221FBAF2" w:rsidRPr="005F732D">
              <w:rPr>
                <w:sz w:val="16"/>
                <w:szCs w:val="16"/>
              </w:rPr>
              <w:t xml:space="preserve">anguage is </w:t>
            </w:r>
            <w:r w:rsidR="221FBAF2" w:rsidRPr="005F732D">
              <w:rPr>
                <w:i/>
                <w:iCs/>
                <w:sz w:val="16"/>
                <w:szCs w:val="16"/>
              </w:rPr>
              <w:t xml:space="preserve">often </w:t>
            </w:r>
            <w:r w:rsidRPr="005F732D">
              <w:rPr>
                <w:i/>
                <w:iCs/>
                <w:sz w:val="16"/>
                <w:szCs w:val="16"/>
              </w:rPr>
              <w:t>unresponsive</w:t>
            </w:r>
            <w:r w:rsidR="221FBAF2" w:rsidRPr="005F732D">
              <w:rPr>
                <w:sz w:val="16"/>
                <w:szCs w:val="16"/>
              </w:rPr>
              <w:t xml:space="preserve"> to audience needs or </w:t>
            </w:r>
            <w:r w:rsidR="58C34A0F" w:rsidRPr="005F732D">
              <w:rPr>
                <w:sz w:val="16"/>
                <w:szCs w:val="16"/>
              </w:rPr>
              <w:t>t</w:t>
            </w:r>
            <w:r w:rsidR="221FBAF2" w:rsidRPr="005F732D">
              <w:rPr>
                <w:sz w:val="16"/>
                <w:szCs w:val="16"/>
              </w:rPr>
              <w:t>he context</w:t>
            </w:r>
            <w:r w:rsidR="004E4791" w:rsidRPr="005F732D">
              <w:rPr>
                <w:sz w:val="16"/>
                <w:szCs w:val="16"/>
              </w:rPr>
              <w:t>.</w:t>
            </w:r>
          </w:p>
          <w:p w14:paraId="2BCFDD41" w14:textId="24BB1C0F" w:rsidR="00CA41C7" w:rsidRPr="005F732D" w:rsidRDefault="009A70CF" w:rsidP="00335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14:paraId="592E3D0C" w14:textId="7E2D2FCD" w:rsidR="00EE6070" w:rsidRPr="005F732D" w:rsidRDefault="004E4791" w:rsidP="00335FF0">
            <w:pPr>
              <w:rPr>
                <w:sz w:val="16"/>
                <w:szCs w:val="16"/>
              </w:rPr>
            </w:pPr>
            <w:r w:rsidRPr="005F732D">
              <w:rPr>
                <w:i/>
                <w:iCs/>
                <w:sz w:val="16"/>
                <w:szCs w:val="16"/>
              </w:rPr>
              <w:t>S</w:t>
            </w:r>
            <w:r w:rsidR="0083604A" w:rsidRPr="005F732D">
              <w:rPr>
                <w:i/>
                <w:iCs/>
                <w:sz w:val="16"/>
                <w:szCs w:val="16"/>
              </w:rPr>
              <w:t>ome</w:t>
            </w:r>
            <w:r w:rsidR="0083604A" w:rsidRPr="005F732D">
              <w:rPr>
                <w:sz w:val="16"/>
                <w:szCs w:val="16"/>
              </w:rPr>
              <w:t xml:space="preserve"> audience questions are </w:t>
            </w:r>
            <w:r w:rsidR="0083604A" w:rsidRPr="005F732D">
              <w:rPr>
                <w:i/>
                <w:iCs/>
                <w:sz w:val="16"/>
                <w:szCs w:val="16"/>
              </w:rPr>
              <w:t>improperly</w:t>
            </w:r>
            <w:r w:rsidR="0083604A" w:rsidRPr="005F732D">
              <w:rPr>
                <w:sz w:val="16"/>
                <w:szCs w:val="16"/>
              </w:rPr>
              <w:t xml:space="preserve"> understood or addressed</w:t>
            </w:r>
            <w:r w:rsidR="00BA432B" w:rsidRPr="005F732D">
              <w:rPr>
                <w:sz w:val="16"/>
                <w:szCs w:val="16"/>
              </w:rPr>
              <w:t xml:space="preserve"> </w:t>
            </w:r>
            <w:r w:rsidR="00E438F5" w:rsidRPr="005F732D">
              <w:rPr>
                <w:sz w:val="16"/>
                <w:szCs w:val="16"/>
              </w:rPr>
              <w:t xml:space="preserve">due to </w:t>
            </w:r>
            <w:r w:rsidR="0083604A" w:rsidRPr="005F732D">
              <w:rPr>
                <w:sz w:val="16"/>
                <w:szCs w:val="16"/>
              </w:rPr>
              <w:t xml:space="preserve">a </w:t>
            </w:r>
            <w:r w:rsidR="00505BCA" w:rsidRPr="005F732D">
              <w:rPr>
                <w:sz w:val="16"/>
                <w:szCs w:val="16"/>
              </w:rPr>
              <w:t>lack</w:t>
            </w:r>
            <w:r w:rsidR="0083604A" w:rsidRPr="005F732D">
              <w:rPr>
                <w:sz w:val="16"/>
                <w:szCs w:val="16"/>
              </w:rPr>
              <w:t xml:space="preserve"> of </w:t>
            </w:r>
            <w:r w:rsidR="00E438F5" w:rsidRPr="005F732D">
              <w:rPr>
                <w:sz w:val="16"/>
                <w:szCs w:val="16"/>
              </w:rPr>
              <w:t xml:space="preserve">interactive </w:t>
            </w:r>
            <w:r w:rsidR="00BB1CB0" w:rsidRPr="005F732D">
              <w:rPr>
                <w:sz w:val="16"/>
                <w:szCs w:val="16"/>
              </w:rPr>
              <w:t xml:space="preserve">compensation </w:t>
            </w:r>
            <w:r w:rsidR="0083604A" w:rsidRPr="005F732D">
              <w:rPr>
                <w:sz w:val="16"/>
                <w:szCs w:val="16"/>
              </w:rPr>
              <w:t>strategies.</w:t>
            </w:r>
          </w:p>
        </w:tc>
        <w:tc>
          <w:tcPr>
            <w:tcW w:w="4139" w:type="dxa"/>
            <w:hideMark/>
          </w:tcPr>
          <w:p w14:paraId="0A9F24E3" w14:textId="2887BE9C" w:rsidR="00CA41C7" w:rsidRPr="005F732D" w:rsidRDefault="00CA41C7" w:rsidP="00335FF0">
            <w:pPr>
              <w:rPr>
                <w:sz w:val="16"/>
                <w:szCs w:val="16"/>
              </w:rPr>
            </w:pPr>
            <w:r w:rsidRPr="005F732D">
              <w:rPr>
                <w:sz w:val="16"/>
                <w:szCs w:val="16"/>
              </w:rPr>
              <w:t>L</w:t>
            </w:r>
            <w:r w:rsidR="00505BCA" w:rsidRPr="005F732D">
              <w:rPr>
                <w:sz w:val="16"/>
                <w:szCs w:val="16"/>
              </w:rPr>
              <w:t xml:space="preserve">anguage </w:t>
            </w:r>
            <w:r w:rsidRPr="005F732D">
              <w:rPr>
                <w:i/>
                <w:iCs/>
                <w:sz w:val="16"/>
                <w:szCs w:val="16"/>
              </w:rPr>
              <w:t>fails to</w:t>
            </w:r>
            <w:r w:rsidR="14F762F3" w:rsidRPr="005F732D">
              <w:rPr>
                <w:i/>
                <w:iCs/>
                <w:sz w:val="16"/>
                <w:szCs w:val="16"/>
              </w:rPr>
              <w:t xml:space="preserve"> </w:t>
            </w:r>
            <w:r w:rsidRPr="005F732D">
              <w:rPr>
                <w:i/>
                <w:iCs/>
                <w:sz w:val="16"/>
                <w:szCs w:val="16"/>
              </w:rPr>
              <w:t xml:space="preserve">respond </w:t>
            </w:r>
            <w:r w:rsidR="00505BCA" w:rsidRPr="005F732D">
              <w:rPr>
                <w:sz w:val="16"/>
                <w:szCs w:val="16"/>
              </w:rPr>
              <w:t>to audience needs or the context</w:t>
            </w:r>
            <w:r w:rsidR="004E4791" w:rsidRPr="005F732D">
              <w:rPr>
                <w:sz w:val="16"/>
                <w:szCs w:val="16"/>
              </w:rPr>
              <w:t>.</w:t>
            </w:r>
          </w:p>
          <w:p w14:paraId="1BD1E31A" w14:textId="07588DAD" w:rsidR="00CA41C7" w:rsidRPr="005F732D" w:rsidRDefault="009A70CF" w:rsidP="00335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14:paraId="164CEFCF" w14:textId="52BD6066" w:rsidR="00505BCA" w:rsidRPr="005F732D" w:rsidRDefault="004E4791" w:rsidP="00335FF0">
            <w:pPr>
              <w:rPr>
                <w:sz w:val="16"/>
                <w:szCs w:val="16"/>
              </w:rPr>
            </w:pPr>
            <w:r w:rsidRPr="005F732D">
              <w:rPr>
                <w:sz w:val="16"/>
                <w:szCs w:val="16"/>
              </w:rPr>
              <w:t>A</w:t>
            </w:r>
            <w:r w:rsidR="00505BCA" w:rsidRPr="005F732D">
              <w:rPr>
                <w:sz w:val="16"/>
                <w:szCs w:val="16"/>
              </w:rPr>
              <w:t xml:space="preserve">udience questions are </w:t>
            </w:r>
            <w:r w:rsidR="00505BCA" w:rsidRPr="005F732D">
              <w:rPr>
                <w:i/>
                <w:iCs/>
                <w:sz w:val="16"/>
                <w:szCs w:val="16"/>
              </w:rPr>
              <w:t>misunderstood</w:t>
            </w:r>
            <w:r w:rsidR="00505BCA" w:rsidRPr="005F732D">
              <w:rPr>
                <w:sz w:val="16"/>
                <w:szCs w:val="16"/>
              </w:rPr>
              <w:t xml:space="preserve"> or </w:t>
            </w:r>
            <w:r w:rsidR="00BA432B" w:rsidRPr="005F732D">
              <w:rPr>
                <w:i/>
                <w:iCs/>
                <w:sz w:val="16"/>
                <w:szCs w:val="16"/>
              </w:rPr>
              <w:t>un</w:t>
            </w:r>
            <w:r w:rsidR="00505BCA" w:rsidRPr="005F732D">
              <w:rPr>
                <w:i/>
                <w:iCs/>
                <w:sz w:val="16"/>
                <w:szCs w:val="16"/>
              </w:rPr>
              <w:t>addressed</w:t>
            </w:r>
            <w:r w:rsidR="00BA432B" w:rsidRPr="005F732D">
              <w:rPr>
                <w:sz w:val="16"/>
                <w:szCs w:val="16"/>
              </w:rPr>
              <w:t xml:space="preserve"> </w:t>
            </w:r>
            <w:r w:rsidR="00505BCA" w:rsidRPr="005F732D">
              <w:rPr>
                <w:sz w:val="16"/>
                <w:szCs w:val="16"/>
              </w:rPr>
              <w:t xml:space="preserve">with no </w:t>
            </w:r>
            <w:r w:rsidR="00CA41C7" w:rsidRPr="005F732D">
              <w:rPr>
                <w:sz w:val="16"/>
                <w:szCs w:val="16"/>
              </w:rPr>
              <w:t>evidence of</w:t>
            </w:r>
            <w:r w:rsidR="00E438F5" w:rsidRPr="005F732D">
              <w:rPr>
                <w:sz w:val="16"/>
                <w:szCs w:val="16"/>
              </w:rPr>
              <w:t xml:space="preserve"> interactiv</w:t>
            </w:r>
            <w:r w:rsidR="00CA41C7" w:rsidRPr="005F732D">
              <w:rPr>
                <w:sz w:val="16"/>
                <w:szCs w:val="16"/>
              </w:rPr>
              <w:t>e</w:t>
            </w:r>
            <w:r w:rsidR="00505BCA" w:rsidRPr="005F732D">
              <w:rPr>
                <w:sz w:val="16"/>
                <w:szCs w:val="16"/>
              </w:rPr>
              <w:t xml:space="preserve"> </w:t>
            </w:r>
            <w:r w:rsidR="00BB1CB0" w:rsidRPr="005F732D">
              <w:rPr>
                <w:sz w:val="16"/>
                <w:szCs w:val="16"/>
              </w:rPr>
              <w:t xml:space="preserve">compensation </w:t>
            </w:r>
            <w:r w:rsidR="00E438F5" w:rsidRPr="005F732D">
              <w:rPr>
                <w:sz w:val="16"/>
                <w:szCs w:val="16"/>
              </w:rPr>
              <w:t>strategies</w:t>
            </w:r>
            <w:r w:rsidR="00505BCA" w:rsidRPr="005F732D">
              <w:rPr>
                <w:sz w:val="16"/>
                <w:szCs w:val="16"/>
              </w:rPr>
              <w:t>.</w:t>
            </w:r>
          </w:p>
          <w:p w14:paraId="166446D5" w14:textId="77777777" w:rsidR="00505BCA" w:rsidRPr="005F732D" w:rsidRDefault="00505BCA" w:rsidP="00335FF0">
            <w:pPr>
              <w:rPr>
                <w:sz w:val="16"/>
                <w:szCs w:val="16"/>
              </w:rPr>
            </w:pPr>
          </w:p>
          <w:p w14:paraId="5DE8D92A" w14:textId="4A450A00" w:rsidR="00EE6070" w:rsidRPr="005F732D" w:rsidRDefault="00EE6070" w:rsidP="00335FF0">
            <w:pPr>
              <w:rPr>
                <w:sz w:val="16"/>
                <w:szCs w:val="16"/>
              </w:rPr>
            </w:pPr>
          </w:p>
        </w:tc>
      </w:tr>
    </w:tbl>
    <w:p w14:paraId="44B6D044" w14:textId="0A31C0CB" w:rsidR="00D118E7" w:rsidRPr="005F732D" w:rsidRDefault="00D118E7" w:rsidP="005F732D">
      <w:pPr>
        <w:jc w:val="left"/>
        <w:rPr>
          <w:sz w:val="16"/>
          <w:szCs w:val="16"/>
        </w:rPr>
      </w:pPr>
    </w:p>
    <w:sectPr w:rsidR="00D118E7" w:rsidRPr="005F732D" w:rsidSect="00F25E48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1BC17" w14:textId="77777777" w:rsidR="008D00D5" w:rsidRDefault="008D00D5">
      <w:r>
        <w:separator/>
      </w:r>
    </w:p>
  </w:endnote>
  <w:endnote w:type="continuationSeparator" w:id="0">
    <w:p w14:paraId="6212C5F8" w14:textId="77777777" w:rsidR="008D00D5" w:rsidRDefault="008D00D5">
      <w:r>
        <w:continuationSeparator/>
      </w:r>
    </w:p>
  </w:endnote>
  <w:endnote w:type="continuationNotice" w:id="1">
    <w:p w14:paraId="40154555" w14:textId="77777777" w:rsidR="008D00D5" w:rsidRDefault="008D00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680"/>
      <w:gridCol w:w="7680"/>
      <w:gridCol w:w="7680"/>
    </w:tblGrid>
    <w:tr w:rsidR="74CD9352" w14:paraId="3DF9350C" w14:textId="77777777" w:rsidTr="74CD9352">
      <w:trPr>
        <w:trHeight w:val="300"/>
      </w:trPr>
      <w:tc>
        <w:tcPr>
          <w:tcW w:w="7680" w:type="dxa"/>
        </w:tcPr>
        <w:p w14:paraId="16201F14" w14:textId="5EB193F3" w:rsidR="74CD9352" w:rsidRDefault="74CD9352" w:rsidP="74CD9352">
          <w:pPr>
            <w:pStyle w:val="Header"/>
            <w:ind w:left="-115"/>
            <w:jc w:val="left"/>
          </w:pPr>
        </w:p>
      </w:tc>
      <w:tc>
        <w:tcPr>
          <w:tcW w:w="7680" w:type="dxa"/>
        </w:tcPr>
        <w:p w14:paraId="65C044BE" w14:textId="23CD9857" w:rsidR="74CD9352" w:rsidRDefault="74CD9352" w:rsidP="74CD9352">
          <w:pPr>
            <w:pStyle w:val="Header"/>
          </w:pPr>
        </w:p>
      </w:tc>
      <w:tc>
        <w:tcPr>
          <w:tcW w:w="7680" w:type="dxa"/>
        </w:tcPr>
        <w:p w14:paraId="27AA5CC3" w14:textId="01F40D63" w:rsidR="74CD9352" w:rsidRDefault="74CD9352" w:rsidP="74CD9352">
          <w:pPr>
            <w:pStyle w:val="Header"/>
            <w:ind w:right="-115"/>
            <w:jc w:val="right"/>
          </w:pPr>
        </w:p>
      </w:tc>
    </w:tr>
  </w:tbl>
  <w:p w14:paraId="49B86446" w14:textId="1E101726" w:rsidR="74CD9352" w:rsidRDefault="74CD9352" w:rsidP="74CD9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E2512" w14:textId="77777777" w:rsidR="008D00D5" w:rsidRDefault="008D00D5">
      <w:r>
        <w:separator/>
      </w:r>
    </w:p>
  </w:footnote>
  <w:footnote w:type="continuationSeparator" w:id="0">
    <w:p w14:paraId="7A1CD888" w14:textId="77777777" w:rsidR="008D00D5" w:rsidRDefault="008D00D5">
      <w:r>
        <w:continuationSeparator/>
      </w:r>
    </w:p>
  </w:footnote>
  <w:footnote w:type="continuationNotice" w:id="1">
    <w:p w14:paraId="3D62EAF8" w14:textId="77777777" w:rsidR="008D00D5" w:rsidRDefault="008D00D5"/>
  </w:footnote>
  <w:footnote w:id="2">
    <w:p w14:paraId="538A5682" w14:textId="46A981F1" w:rsidR="00CD0AE3" w:rsidRPr="0098270A" w:rsidRDefault="00CD0AE3" w:rsidP="00CD0AE3">
      <w:pPr>
        <w:pStyle w:val="FootnoteText"/>
        <w:jc w:val="left"/>
        <w:rPr>
          <w:sz w:val="16"/>
          <w:szCs w:val="16"/>
        </w:rPr>
      </w:pPr>
      <w:r w:rsidRPr="00DC23D4">
        <w:rPr>
          <w:rStyle w:val="FootnoteReference"/>
          <w:sz w:val="16"/>
          <w:szCs w:val="16"/>
        </w:rPr>
        <w:footnoteRef/>
      </w:r>
      <w:r w:rsidRPr="00DC23D4">
        <w:rPr>
          <w:sz w:val="16"/>
          <w:szCs w:val="16"/>
        </w:rPr>
        <w:t xml:space="preserve"> Examples of breaks in the flow of speech include filler words like “um” or “er”, </w:t>
      </w:r>
      <w:r w:rsidR="00335FF0" w:rsidRPr="00DC23D4">
        <w:rPr>
          <w:sz w:val="16"/>
          <w:szCs w:val="16"/>
        </w:rPr>
        <w:t>hesitations</w:t>
      </w:r>
      <w:r w:rsidRPr="00DC23D4">
        <w:rPr>
          <w:sz w:val="16"/>
          <w:szCs w:val="16"/>
        </w:rPr>
        <w:t xml:space="preserve">, false starts, </w:t>
      </w:r>
      <w:r w:rsidR="00335FF0" w:rsidRPr="00DC23D4">
        <w:rPr>
          <w:sz w:val="16"/>
          <w:szCs w:val="16"/>
        </w:rPr>
        <w:t xml:space="preserve">as well as </w:t>
      </w:r>
      <w:r w:rsidRPr="00DC23D4">
        <w:rPr>
          <w:sz w:val="16"/>
          <w:szCs w:val="16"/>
        </w:rPr>
        <w:t>repeated words.</w:t>
      </w:r>
      <w:r w:rsidR="00335FF0" w:rsidRPr="00DC23D4">
        <w:rPr>
          <w:sz w:val="16"/>
          <w:szCs w:val="16"/>
        </w:rPr>
        <w:t xml:space="preserve">  </w:t>
      </w:r>
    </w:p>
  </w:footnote>
  <w:footnote w:id="3">
    <w:p w14:paraId="35587C40" w14:textId="6769E531" w:rsidR="007F1BF8" w:rsidRDefault="007F1BF8" w:rsidP="007F1BF8">
      <w:pPr>
        <w:pStyle w:val="FootnoteText"/>
        <w:jc w:val="left"/>
      </w:pPr>
      <w:r w:rsidRPr="0098270A">
        <w:rPr>
          <w:rStyle w:val="FootnoteReference"/>
          <w:sz w:val="16"/>
          <w:szCs w:val="16"/>
        </w:rPr>
        <w:footnoteRef/>
      </w:r>
      <w:r w:rsidRPr="0098270A">
        <w:rPr>
          <w:sz w:val="16"/>
          <w:szCs w:val="16"/>
        </w:rPr>
        <w:t xml:space="preserve"> </w:t>
      </w:r>
      <w:r w:rsidR="0098270A">
        <w:rPr>
          <w:sz w:val="16"/>
          <w:szCs w:val="16"/>
        </w:rPr>
        <w:t>Typical e</w:t>
      </w:r>
      <w:r w:rsidRPr="0098270A">
        <w:rPr>
          <w:sz w:val="16"/>
          <w:szCs w:val="16"/>
        </w:rPr>
        <w:t xml:space="preserve">xamples of functions include giving examples, defining, describing a sequence, introducing a topic, </w:t>
      </w:r>
      <w:r w:rsidR="0098270A" w:rsidRPr="0098270A">
        <w:rPr>
          <w:sz w:val="16"/>
          <w:szCs w:val="16"/>
        </w:rPr>
        <w:t xml:space="preserve">evaluating information, </w:t>
      </w:r>
      <w:r w:rsidR="0098270A">
        <w:rPr>
          <w:sz w:val="16"/>
          <w:szCs w:val="16"/>
        </w:rPr>
        <w:t>and clarifying</w:t>
      </w:r>
      <w:r w:rsidR="0098270A" w:rsidRPr="0098270A">
        <w:rPr>
          <w:sz w:val="16"/>
          <w:szCs w:val="16"/>
        </w:rPr>
        <w:t>.</w:t>
      </w:r>
    </w:p>
  </w:footnote>
  <w:footnote w:id="4">
    <w:p w14:paraId="0E9B4F3E" w14:textId="6FEAD224" w:rsidR="00335FF0" w:rsidRPr="00DC23D4" w:rsidRDefault="00335FF0" w:rsidP="00335FF0">
      <w:pPr>
        <w:pStyle w:val="FootnoteText"/>
        <w:jc w:val="left"/>
        <w:rPr>
          <w:sz w:val="16"/>
          <w:szCs w:val="16"/>
        </w:rPr>
      </w:pPr>
      <w:r w:rsidRPr="00DC23D4">
        <w:rPr>
          <w:rStyle w:val="FootnoteReference"/>
          <w:sz w:val="16"/>
          <w:szCs w:val="16"/>
        </w:rPr>
        <w:footnoteRef/>
      </w:r>
      <w:r w:rsidRPr="00DC23D4">
        <w:rPr>
          <w:sz w:val="16"/>
          <w:szCs w:val="16"/>
        </w:rPr>
        <w:t xml:space="preserve"> The audience is undergraduate students in an introductory course</w:t>
      </w:r>
      <w:r w:rsidR="007F1BF8">
        <w:rPr>
          <w:sz w:val="16"/>
          <w:szCs w:val="16"/>
        </w:rPr>
        <w:t>,</w:t>
      </w:r>
      <w:r w:rsidRPr="00DC23D4">
        <w:rPr>
          <w:sz w:val="16"/>
          <w:szCs w:val="16"/>
        </w:rPr>
        <w:t xml:space="preserve"> so they do not have much familiarity with the subject.  Language adjustments and circumlocution may be needed so information is conveyed effectively.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680"/>
      <w:gridCol w:w="7680"/>
      <w:gridCol w:w="7680"/>
    </w:tblGrid>
    <w:tr w:rsidR="74CD9352" w14:paraId="08F5E8EF" w14:textId="77777777" w:rsidTr="74CD9352">
      <w:trPr>
        <w:trHeight w:val="300"/>
      </w:trPr>
      <w:tc>
        <w:tcPr>
          <w:tcW w:w="7680" w:type="dxa"/>
        </w:tcPr>
        <w:p w14:paraId="6D2B30E2" w14:textId="4B22CF48" w:rsidR="74CD9352" w:rsidRDefault="00335FF0" w:rsidP="00835674">
          <w:pPr>
            <w:pStyle w:val="Header"/>
            <w:ind w:left="-115"/>
            <w:jc w:val="right"/>
          </w:pPr>
          <w:r>
            <w:t>SPEC Rubric</w:t>
          </w:r>
        </w:p>
      </w:tc>
      <w:tc>
        <w:tcPr>
          <w:tcW w:w="7680" w:type="dxa"/>
        </w:tcPr>
        <w:p w14:paraId="24D479C5" w14:textId="7673312C" w:rsidR="74CD9352" w:rsidRDefault="74CD9352" w:rsidP="00835674">
          <w:pPr>
            <w:pStyle w:val="Header"/>
            <w:jc w:val="both"/>
          </w:pPr>
        </w:p>
      </w:tc>
      <w:tc>
        <w:tcPr>
          <w:tcW w:w="7680" w:type="dxa"/>
        </w:tcPr>
        <w:p w14:paraId="57483D5C" w14:textId="5880EE96" w:rsidR="74CD9352" w:rsidRDefault="74CD9352" w:rsidP="74CD9352">
          <w:pPr>
            <w:pStyle w:val="Header"/>
            <w:ind w:right="-115"/>
            <w:jc w:val="right"/>
          </w:pPr>
        </w:p>
      </w:tc>
    </w:tr>
  </w:tbl>
  <w:p w14:paraId="6962DF54" w14:textId="6E49B6E8" w:rsidR="74CD9352" w:rsidRDefault="74CD9352" w:rsidP="74CD9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AFB0"/>
    <w:multiLevelType w:val="hybridMultilevel"/>
    <w:tmpl w:val="67E89A6E"/>
    <w:lvl w:ilvl="0" w:tplc="D5C2FE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2858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854C8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10CB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9C55A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F471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1EF8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700C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5E8CC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51A3E"/>
    <w:multiLevelType w:val="hybridMultilevel"/>
    <w:tmpl w:val="72EA189A"/>
    <w:lvl w:ilvl="0" w:tplc="2A60E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44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42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C7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8C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00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AF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01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2A8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82060"/>
    <w:multiLevelType w:val="hybridMultilevel"/>
    <w:tmpl w:val="97C4C4E8"/>
    <w:lvl w:ilvl="0" w:tplc="980C8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063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CE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E6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0C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AA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A7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6B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8F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7331E"/>
    <w:multiLevelType w:val="hybridMultilevel"/>
    <w:tmpl w:val="D182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269313">
    <w:abstractNumId w:val="2"/>
  </w:num>
  <w:num w:numId="2" w16cid:durableId="1005939984">
    <w:abstractNumId w:val="1"/>
  </w:num>
  <w:num w:numId="3" w16cid:durableId="1166282007">
    <w:abstractNumId w:val="0"/>
  </w:num>
  <w:num w:numId="4" w16cid:durableId="1763915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98"/>
    <w:rsid w:val="0001595E"/>
    <w:rsid w:val="000294FF"/>
    <w:rsid w:val="0003614E"/>
    <w:rsid w:val="00045E27"/>
    <w:rsid w:val="000535F3"/>
    <w:rsid w:val="0006311B"/>
    <w:rsid w:val="00074848"/>
    <w:rsid w:val="00080BC5"/>
    <w:rsid w:val="00086FBA"/>
    <w:rsid w:val="00096638"/>
    <w:rsid w:val="000A2090"/>
    <w:rsid w:val="000A7DC0"/>
    <w:rsid w:val="000B31C4"/>
    <w:rsid w:val="000B3B5F"/>
    <w:rsid w:val="000B7C8F"/>
    <w:rsid w:val="000E3A03"/>
    <w:rsid w:val="000E771F"/>
    <w:rsid w:val="000F31EC"/>
    <w:rsid w:val="000F6845"/>
    <w:rsid w:val="000F68BA"/>
    <w:rsid w:val="000F6B55"/>
    <w:rsid w:val="00110D06"/>
    <w:rsid w:val="00123CA8"/>
    <w:rsid w:val="0014309A"/>
    <w:rsid w:val="00144A09"/>
    <w:rsid w:val="00145986"/>
    <w:rsid w:val="0016740C"/>
    <w:rsid w:val="001677D4"/>
    <w:rsid w:val="00177548"/>
    <w:rsid w:val="00184BA5"/>
    <w:rsid w:val="00184DD1"/>
    <w:rsid w:val="001923F9"/>
    <w:rsid w:val="001A3531"/>
    <w:rsid w:val="001A4AA6"/>
    <w:rsid w:val="001C4628"/>
    <w:rsid w:val="001C4E7A"/>
    <w:rsid w:val="001C68EA"/>
    <w:rsid w:val="001D1762"/>
    <w:rsid w:val="001D3AC5"/>
    <w:rsid w:val="001D4555"/>
    <w:rsid w:val="001E3242"/>
    <w:rsid w:val="001E76F8"/>
    <w:rsid w:val="001F312C"/>
    <w:rsid w:val="00213172"/>
    <w:rsid w:val="002249E4"/>
    <w:rsid w:val="002358F3"/>
    <w:rsid w:val="00236D5E"/>
    <w:rsid w:val="00246DA5"/>
    <w:rsid w:val="00251470"/>
    <w:rsid w:val="002516D2"/>
    <w:rsid w:val="002657EE"/>
    <w:rsid w:val="002712FC"/>
    <w:rsid w:val="002765D9"/>
    <w:rsid w:val="00283BF4"/>
    <w:rsid w:val="0029515D"/>
    <w:rsid w:val="002957FD"/>
    <w:rsid w:val="002969B1"/>
    <w:rsid w:val="002A37D9"/>
    <w:rsid w:val="002A503D"/>
    <w:rsid w:val="002C5AA3"/>
    <w:rsid w:val="002D20A0"/>
    <w:rsid w:val="002D62AA"/>
    <w:rsid w:val="002E0DDE"/>
    <w:rsid w:val="002E7B05"/>
    <w:rsid w:val="0030220F"/>
    <w:rsid w:val="0031208A"/>
    <w:rsid w:val="00313514"/>
    <w:rsid w:val="00321504"/>
    <w:rsid w:val="00335FF0"/>
    <w:rsid w:val="00363B6E"/>
    <w:rsid w:val="0036590B"/>
    <w:rsid w:val="00366B9F"/>
    <w:rsid w:val="00370161"/>
    <w:rsid w:val="00377915"/>
    <w:rsid w:val="003A61BB"/>
    <w:rsid w:val="003B11D0"/>
    <w:rsid w:val="003B2AFF"/>
    <w:rsid w:val="003B4D26"/>
    <w:rsid w:val="003B70B9"/>
    <w:rsid w:val="003C7269"/>
    <w:rsid w:val="003D16F5"/>
    <w:rsid w:val="003D2907"/>
    <w:rsid w:val="003D2A89"/>
    <w:rsid w:val="003D5037"/>
    <w:rsid w:val="003E4E5A"/>
    <w:rsid w:val="003F0F4E"/>
    <w:rsid w:val="003F4AB4"/>
    <w:rsid w:val="0040143E"/>
    <w:rsid w:val="00406BEF"/>
    <w:rsid w:val="00417915"/>
    <w:rsid w:val="00417E7A"/>
    <w:rsid w:val="00420D82"/>
    <w:rsid w:val="004227C9"/>
    <w:rsid w:val="00422CE5"/>
    <w:rsid w:val="00425879"/>
    <w:rsid w:val="00431D06"/>
    <w:rsid w:val="00452D29"/>
    <w:rsid w:val="0046455C"/>
    <w:rsid w:val="00472055"/>
    <w:rsid w:val="0047296A"/>
    <w:rsid w:val="0047312B"/>
    <w:rsid w:val="00482EEC"/>
    <w:rsid w:val="00490191"/>
    <w:rsid w:val="004A1B58"/>
    <w:rsid w:val="004A6901"/>
    <w:rsid w:val="004B66A0"/>
    <w:rsid w:val="004B6719"/>
    <w:rsid w:val="004C72E4"/>
    <w:rsid w:val="004E3944"/>
    <w:rsid w:val="004E4791"/>
    <w:rsid w:val="004F574F"/>
    <w:rsid w:val="0050344F"/>
    <w:rsid w:val="00505BCA"/>
    <w:rsid w:val="0051585F"/>
    <w:rsid w:val="00516BD6"/>
    <w:rsid w:val="00524324"/>
    <w:rsid w:val="00531F59"/>
    <w:rsid w:val="00554074"/>
    <w:rsid w:val="00561D64"/>
    <w:rsid w:val="00566DD0"/>
    <w:rsid w:val="00570A9A"/>
    <w:rsid w:val="00582174"/>
    <w:rsid w:val="00590BC6"/>
    <w:rsid w:val="00593776"/>
    <w:rsid w:val="005B24DA"/>
    <w:rsid w:val="005B62C9"/>
    <w:rsid w:val="005B7B17"/>
    <w:rsid w:val="005C20CC"/>
    <w:rsid w:val="005D1AE6"/>
    <w:rsid w:val="005E5293"/>
    <w:rsid w:val="005F732D"/>
    <w:rsid w:val="0060554A"/>
    <w:rsid w:val="0062206A"/>
    <w:rsid w:val="0063107C"/>
    <w:rsid w:val="00634173"/>
    <w:rsid w:val="00660A9F"/>
    <w:rsid w:val="00665E4C"/>
    <w:rsid w:val="006667C2"/>
    <w:rsid w:val="00685CA8"/>
    <w:rsid w:val="00691A04"/>
    <w:rsid w:val="00691BCB"/>
    <w:rsid w:val="00693FE1"/>
    <w:rsid w:val="006A5614"/>
    <w:rsid w:val="006A5F9E"/>
    <w:rsid w:val="006C4983"/>
    <w:rsid w:val="006D3F64"/>
    <w:rsid w:val="006D7703"/>
    <w:rsid w:val="006E3179"/>
    <w:rsid w:val="006F6255"/>
    <w:rsid w:val="006F728D"/>
    <w:rsid w:val="00700FB2"/>
    <w:rsid w:val="00704678"/>
    <w:rsid w:val="0070487B"/>
    <w:rsid w:val="00711D6C"/>
    <w:rsid w:val="00722576"/>
    <w:rsid w:val="00731BE7"/>
    <w:rsid w:val="00731C7B"/>
    <w:rsid w:val="007333BC"/>
    <w:rsid w:val="00740E84"/>
    <w:rsid w:val="0074204B"/>
    <w:rsid w:val="00754911"/>
    <w:rsid w:val="007748DC"/>
    <w:rsid w:val="00782324"/>
    <w:rsid w:val="00783BAB"/>
    <w:rsid w:val="007A7B42"/>
    <w:rsid w:val="007B25E6"/>
    <w:rsid w:val="007B33CB"/>
    <w:rsid w:val="007B57F0"/>
    <w:rsid w:val="007B7CC5"/>
    <w:rsid w:val="007C050D"/>
    <w:rsid w:val="007F1BF8"/>
    <w:rsid w:val="007F2693"/>
    <w:rsid w:val="008074D2"/>
    <w:rsid w:val="0081248F"/>
    <w:rsid w:val="0081479B"/>
    <w:rsid w:val="00835674"/>
    <w:rsid w:val="0083604A"/>
    <w:rsid w:val="008456E3"/>
    <w:rsid w:val="00847E75"/>
    <w:rsid w:val="00852F3C"/>
    <w:rsid w:val="0086025E"/>
    <w:rsid w:val="00863D41"/>
    <w:rsid w:val="00873903"/>
    <w:rsid w:val="00881832"/>
    <w:rsid w:val="008913D6"/>
    <w:rsid w:val="008931A7"/>
    <w:rsid w:val="008954A3"/>
    <w:rsid w:val="008A7312"/>
    <w:rsid w:val="008B309F"/>
    <w:rsid w:val="008C4A9B"/>
    <w:rsid w:val="008C56BE"/>
    <w:rsid w:val="008C754E"/>
    <w:rsid w:val="008D00D5"/>
    <w:rsid w:val="008D4D12"/>
    <w:rsid w:val="008F4067"/>
    <w:rsid w:val="009231ED"/>
    <w:rsid w:val="00925991"/>
    <w:rsid w:val="00942C2B"/>
    <w:rsid w:val="009505AD"/>
    <w:rsid w:val="00961EEA"/>
    <w:rsid w:val="00963DE0"/>
    <w:rsid w:val="00964132"/>
    <w:rsid w:val="00972CC3"/>
    <w:rsid w:val="00974EB5"/>
    <w:rsid w:val="0098270A"/>
    <w:rsid w:val="0098358B"/>
    <w:rsid w:val="00984C10"/>
    <w:rsid w:val="0099402E"/>
    <w:rsid w:val="009A08BB"/>
    <w:rsid w:val="009A70CF"/>
    <w:rsid w:val="009B6216"/>
    <w:rsid w:val="009C4EEC"/>
    <w:rsid w:val="009D192A"/>
    <w:rsid w:val="009E336B"/>
    <w:rsid w:val="009E7A5C"/>
    <w:rsid w:val="009F18D5"/>
    <w:rsid w:val="00A02D11"/>
    <w:rsid w:val="00A074BF"/>
    <w:rsid w:val="00A076CE"/>
    <w:rsid w:val="00A27CA1"/>
    <w:rsid w:val="00A4309A"/>
    <w:rsid w:val="00A43549"/>
    <w:rsid w:val="00A56DB7"/>
    <w:rsid w:val="00A602CA"/>
    <w:rsid w:val="00A65A02"/>
    <w:rsid w:val="00A74278"/>
    <w:rsid w:val="00A8287C"/>
    <w:rsid w:val="00A82942"/>
    <w:rsid w:val="00A96B3D"/>
    <w:rsid w:val="00AC5C03"/>
    <w:rsid w:val="00AC691A"/>
    <w:rsid w:val="00AC782A"/>
    <w:rsid w:val="00AE648A"/>
    <w:rsid w:val="00AF5EE9"/>
    <w:rsid w:val="00B0302E"/>
    <w:rsid w:val="00B106CF"/>
    <w:rsid w:val="00B13F18"/>
    <w:rsid w:val="00B17090"/>
    <w:rsid w:val="00B35D9C"/>
    <w:rsid w:val="00B561AF"/>
    <w:rsid w:val="00B652C8"/>
    <w:rsid w:val="00B66BF8"/>
    <w:rsid w:val="00B83CDA"/>
    <w:rsid w:val="00BA432B"/>
    <w:rsid w:val="00BA6510"/>
    <w:rsid w:val="00BA7376"/>
    <w:rsid w:val="00BB1CB0"/>
    <w:rsid w:val="00BB4505"/>
    <w:rsid w:val="00BC54CC"/>
    <w:rsid w:val="00BE196B"/>
    <w:rsid w:val="00BE27CA"/>
    <w:rsid w:val="00BE3C66"/>
    <w:rsid w:val="00BF56B6"/>
    <w:rsid w:val="00C012B8"/>
    <w:rsid w:val="00C0336C"/>
    <w:rsid w:val="00C1237D"/>
    <w:rsid w:val="00C2636D"/>
    <w:rsid w:val="00C27AE3"/>
    <w:rsid w:val="00C36C01"/>
    <w:rsid w:val="00C4089D"/>
    <w:rsid w:val="00C470B8"/>
    <w:rsid w:val="00C5142E"/>
    <w:rsid w:val="00C802BA"/>
    <w:rsid w:val="00C808B8"/>
    <w:rsid w:val="00C823FC"/>
    <w:rsid w:val="00C82DB0"/>
    <w:rsid w:val="00C85712"/>
    <w:rsid w:val="00CA3983"/>
    <w:rsid w:val="00CA41C7"/>
    <w:rsid w:val="00CA5097"/>
    <w:rsid w:val="00CA7608"/>
    <w:rsid w:val="00CD0AE3"/>
    <w:rsid w:val="00CD19A5"/>
    <w:rsid w:val="00CD54F7"/>
    <w:rsid w:val="00CD6453"/>
    <w:rsid w:val="00CE6854"/>
    <w:rsid w:val="00CF3598"/>
    <w:rsid w:val="00CF3A2A"/>
    <w:rsid w:val="00D0436F"/>
    <w:rsid w:val="00D118E7"/>
    <w:rsid w:val="00D22F2C"/>
    <w:rsid w:val="00D231FB"/>
    <w:rsid w:val="00D27685"/>
    <w:rsid w:val="00D33506"/>
    <w:rsid w:val="00D35E1E"/>
    <w:rsid w:val="00D442FC"/>
    <w:rsid w:val="00D540DC"/>
    <w:rsid w:val="00D72D42"/>
    <w:rsid w:val="00D73350"/>
    <w:rsid w:val="00D7351F"/>
    <w:rsid w:val="00D8473C"/>
    <w:rsid w:val="00DA594D"/>
    <w:rsid w:val="00DB04A3"/>
    <w:rsid w:val="00DB691B"/>
    <w:rsid w:val="00DB7F59"/>
    <w:rsid w:val="00DC23D4"/>
    <w:rsid w:val="00DD6765"/>
    <w:rsid w:val="00DD6A72"/>
    <w:rsid w:val="00DD6C5D"/>
    <w:rsid w:val="00DE4AFA"/>
    <w:rsid w:val="00DF6C57"/>
    <w:rsid w:val="00E0394B"/>
    <w:rsid w:val="00E04D4D"/>
    <w:rsid w:val="00E1284D"/>
    <w:rsid w:val="00E17CE4"/>
    <w:rsid w:val="00E24765"/>
    <w:rsid w:val="00E438F5"/>
    <w:rsid w:val="00E51793"/>
    <w:rsid w:val="00E64CD9"/>
    <w:rsid w:val="00E7094D"/>
    <w:rsid w:val="00E823F0"/>
    <w:rsid w:val="00E94B91"/>
    <w:rsid w:val="00EB0D29"/>
    <w:rsid w:val="00EB1AE5"/>
    <w:rsid w:val="00EB4067"/>
    <w:rsid w:val="00EC0475"/>
    <w:rsid w:val="00EC2E99"/>
    <w:rsid w:val="00EC6C96"/>
    <w:rsid w:val="00ED1C53"/>
    <w:rsid w:val="00ED4473"/>
    <w:rsid w:val="00ED611F"/>
    <w:rsid w:val="00EE296C"/>
    <w:rsid w:val="00EE6070"/>
    <w:rsid w:val="00EF4AF6"/>
    <w:rsid w:val="00F25E48"/>
    <w:rsid w:val="00F27BFC"/>
    <w:rsid w:val="00F3215A"/>
    <w:rsid w:val="00F44986"/>
    <w:rsid w:val="00F51513"/>
    <w:rsid w:val="00F51697"/>
    <w:rsid w:val="00F6472F"/>
    <w:rsid w:val="00F90059"/>
    <w:rsid w:val="00F9023C"/>
    <w:rsid w:val="00F938CC"/>
    <w:rsid w:val="00F950D7"/>
    <w:rsid w:val="00F95AF7"/>
    <w:rsid w:val="00FA406C"/>
    <w:rsid w:val="00FC008F"/>
    <w:rsid w:val="00FE0BFD"/>
    <w:rsid w:val="00FE3A6F"/>
    <w:rsid w:val="00FE7FB3"/>
    <w:rsid w:val="00FF4D1E"/>
    <w:rsid w:val="00FF55BF"/>
    <w:rsid w:val="00FF7BEF"/>
    <w:rsid w:val="01C842EF"/>
    <w:rsid w:val="01CBB8D2"/>
    <w:rsid w:val="027060AF"/>
    <w:rsid w:val="0434B505"/>
    <w:rsid w:val="046B3FA4"/>
    <w:rsid w:val="04753BDC"/>
    <w:rsid w:val="04F0D2EE"/>
    <w:rsid w:val="050F9B43"/>
    <w:rsid w:val="053087F2"/>
    <w:rsid w:val="06569102"/>
    <w:rsid w:val="06C83AB6"/>
    <w:rsid w:val="0759AF69"/>
    <w:rsid w:val="07A2E066"/>
    <w:rsid w:val="08B014FB"/>
    <w:rsid w:val="096EC52A"/>
    <w:rsid w:val="09F4C1BF"/>
    <w:rsid w:val="0A312968"/>
    <w:rsid w:val="0A95AF04"/>
    <w:rsid w:val="0AFAB065"/>
    <w:rsid w:val="0B07C7EF"/>
    <w:rsid w:val="0B084F15"/>
    <w:rsid w:val="0B2E3AA7"/>
    <w:rsid w:val="0B4B5E18"/>
    <w:rsid w:val="0BB923A9"/>
    <w:rsid w:val="0CD7DBFE"/>
    <w:rsid w:val="0D6A9092"/>
    <w:rsid w:val="0D94297D"/>
    <w:rsid w:val="0DB8D569"/>
    <w:rsid w:val="0EC5DC97"/>
    <w:rsid w:val="0F7C752B"/>
    <w:rsid w:val="103695D7"/>
    <w:rsid w:val="111B8AC3"/>
    <w:rsid w:val="1120E36C"/>
    <w:rsid w:val="116A578B"/>
    <w:rsid w:val="1183E8C0"/>
    <w:rsid w:val="1185D230"/>
    <w:rsid w:val="1459BF46"/>
    <w:rsid w:val="14664B29"/>
    <w:rsid w:val="14A1C2FE"/>
    <w:rsid w:val="14DDD2C6"/>
    <w:rsid w:val="14F762F3"/>
    <w:rsid w:val="15326577"/>
    <w:rsid w:val="15C0737C"/>
    <w:rsid w:val="15F51F73"/>
    <w:rsid w:val="15F58FA7"/>
    <w:rsid w:val="1611C7E2"/>
    <w:rsid w:val="172610F3"/>
    <w:rsid w:val="1735AC1E"/>
    <w:rsid w:val="17EA6F3F"/>
    <w:rsid w:val="18468500"/>
    <w:rsid w:val="186D11A7"/>
    <w:rsid w:val="187247C4"/>
    <w:rsid w:val="1A23385A"/>
    <w:rsid w:val="1AD1D288"/>
    <w:rsid w:val="1B62C5E9"/>
    <w:rsid w:val="1B7DE21A"/>
    <w:rsid w:val="1B7E25C2"/>
    <w:rsid w:val="1BD9F62E"/>
    <w:rsid w:val="1BEF2E66"/>
    <w:rsid w:val="1C41CFD6"/>
    <w:rsid w:val="1DE0E687"/>
    <w:rsid w:val="1DEABB47"/>
    <w:rsid w:val="1E70EA7F"/>
    <w:rsid w:val="1EA23E1F"/>
    <w:rsid w:val="1FDA8B52"/>
    <w:rsid w:val="1FEB521B"/>
    <w:rsid w:val="20C2C9B7"/>
    <w:rsid w:val="20C2EC4C"/>
    <w:rsid w:val="20E1EA83"/>
    <w:rsid w:val="20EA948B"/>
    <w:rsid w:val="214BE59D"/>
    <w:rsid w:val="214E7B7B"/>
    <w:rsid w:val="2187227C"/>
    <w:rsid w:val="221FBAF2"/>
    <w:rsid w:val="22EA7C00"/>
    <w:rsid w:val="23084E58"/>
    <w:rsid w:val="233A8840"/>
    <w:rsid w:val="23AB8F4D"/>
    <w:rsid w:val="23B6E78B"/>
    <w:rsid w:val="23FDF5F4"/>
    <w:rsid w:val="2412DB65"/>
    <w:rsid w:val="25402DB6"/>
    <w:rsid w:val="255EB86D"/>
    <w:rsid w:val="257CE84F"/>
    <w:rsid w:val="25B55BA6"/>
    <w:rsid w:val="269ED7B4"/>
    <w:rsid w:val="26B8C1B9"/>
    <w:rsid w:val="272EBAC1"/>
    <w:rsid w:val="2822AAF9"/>
    <w:rsid w:val="2848AB6C"/>
    <w:rsid w:val="2977A3A3"/>
    <w:rsid w:val="29C0587C"/>
    <w:rsid w:val="29C7B07C"/>
    <w:rsid w:val="2B5D5893"/>
    <w:rsid w:val="2B946D7B"/>
    <w:rsid w:val="2CCE0151"/>
    <w:rsid w:val="2D0E6D8D"/>
    <w:rsid w:val="2DC01D0F"/>
    <w:rsid w:val="2DCB5657"/>
    <w:rsid w:val="2DE28CB0"/>
    <w:rsid w:val="2E92C67D"/>
    <w:rsid w:val="2ED76876"/>
    <w:rsid w:val="2F2B2375"/>
    <w:rsid w:val="2F3F8D40"/>
    <w:rsid w:val="2FE84D88"/>
    <w:rsid w:val="31172A34"/>
    <w:rsid w:val="338E8A85"/>
    <w:rsid w:val="33B279F2"/>
    <w:rsid w:val="33D03283"/>
    <w:rsid w:val="352CB71E"/>
    <w:rsid w:val="354B6AF1"/>
    <w:rsid w:val="361CEC23"/>
    <w:rsid w:val="36C9D99B"/>
    <w:rsid w:val="374A8D44"/>
    <w:rsid w:val="374BB1BA"/>
    <w:rsid w:val="37896B70"/>
    <w:rsid w:val="382F0C0B"/>
    <w:rsid w:val="387B92DE"/>
    <w:rsid w:val="38C56953"/>
    <w:rsid w:val="38C7D3E0"/>
    <w:rsid w:val="38FDD17B"/>
    <w:rsid w:val="39BC0957"/>
    <w:rsid w:val="3A391B13"/>
    <w:rsid w:val="3A807F57"/>
    <w:rsid w:val="3A9A8824"/>
    <w:rsid w:val="3B1D9B6D"/>
    <w:rsid w:val="3B530B14"/>
    <w:rsid w:val="3B934D82"/>
    <w:rsid w:val="3BFC019C"/>
    <w:rsid w:val="3BFF74A2"/>
    <w:rsid w:val="3C432A9C"/>
    <w:rsid w:val="3C606D80"/>
    <w:rsid w:val="3C9856E6"/>
    <w:rsid w:val="3CA5B82D"/>
    <w:rsid w:val="3CFF8B84"/>
    <w:rsid w:val="3D41F882"/>
    <w:rsid w:val="3DF28535"/>
    <w:rsid w:val="3E3E3F78"/>
    <w:rsid w:val="3E674BE7"/>
    <w:rsid w:val="3E6E4A32"/>
    <w:rsid w:val="3EB7FBD4"/>
    <w:rsid w:val="3F107756"/>
    <w:rsid w:val="3F15C011"/>
    <w:rsid w:val="3FAC76C2"/>
    <w:rsid w:val="407C1E70"/>
    <w:rsid w:val="41E8CCAD"/>
    <w:rsid w:val="42F8BA78"/>
    <w:rsid w:val="4332C63E"/>
    <w:rsid w:val="43793485"/>
    <w:rsid w:val="441F4CCD"/>
    <w:rsid w:val="44768CCD"/>
    <w:rsid w:val="455A2DAD"/>
    <w:rsid w:val="45B598DA"/>
    <w:rsid w:val="46A31573"/>
    <w:rsid w:val="46F781CC"/>
    <w:rsid w:val="4739EC8B"/>
    <w:rsid w:val="4759B48C"/>
    <w:rsid w:val="47DCBEF3"/>
    <w:rsid w:val="493A30AB"/>
    <w:rsid w:val="49B876DE"/>
    <w:rsid w:val="4A29D3D7"/>
    <w:rsid w:val="4B1FE35D"/>
    <w:rsid w:val="4B32FF86"/>
    <w:rsid w:val="4BB4FFE8"/>
    <w:rsid w:val="4C6B9A61"/>
    <w:rsid w:val="4C968143"/>
    <w:rsid w:val="4CAC6EFC"/>
    <w:rsid w:val="4CF03302"/>
    <w:rsid w:val="4D07A6A6"/>
    <w:rsid w:val="4D69F89C"/>
    <w:rsid w:val="4D8385A0"/>
    <w:rsid w:val="4EACCA18"/>
    <w:rsid w:val="4EBBF6DA"/>
    <w:rsid w:val="4F078F65"/>
    <w:rsid w:val="502F8EAE"/>
    <w:rsid w:val="5101C9AA"/>
    <w:rsid w:val="5134A2B7"/>
    <w:rsid w:val="515BDEBD"/>
    <w:rsid w:val="5165CDFB"/>
    <w:rsid w:val="51ED8919"/>
    <w:rsid w:val="520E7372"/>
    <w:rsid w:val="522AD87E"/>
    <w:rsid w:val="52777ECB"/>
    <w:rsid w:val="52FE5D62"/>
    <w:rsid w:val="53F72D3F"/>
    <w:rsid w:val="54C51088"/>
    <w:rsid w:val="55C986AC"/>
    <w:rsid w:val="55E87D9F"/>
    <w:rsid w:val="568A219F"/>
    <w:rsid w:val="56971548"/>
    <w:rsid w:val="56D3B410"/>
    <w:rsid w:val="57A844F1"/>
    <w:rsid w:val="57D1CE85"/>
    <w:rsid w:val="58C34A0F"/>
    <w:rsid w:val="58CB3075"/>
    <w:rsid w:val="58EAFE0E"/>
    <w:rsid w:val="596D9EE6"/>
    <w:rsid w:val="59CE67D7"/>
    <w:rsid w:val="59D7E259"/>
    <w:rsid w:val="5A25647D"/>
    <w:rsid w:val="5A8E3B95"/>
    <w:rsid w:val="5AF6E34E"/>
    <w:rsid w:val="5BC13447"/>
    <w:rsid w:val="5C1B0525"/>
    <w:rsid w:val="5C39CFDF"/>
    <w:rsid w:val="5CFEB07B"/>
    <w:rsid w:val="5D021426"/>
    <w:rsid w:val="5D8B311A"/>
    <w:rsid w:val="5D9AB11C"/>
    <w:rsid w:val="5F1E4AA7"/>
    <w:rsid w:val="5FBC7251"/>
    <w:rsid w:val="6004E95A"/>
    <w:rsid w:val="60158971"/>
    <w:rsid w:val="61CACE9B"/>
    <w:rsid w:val="61EF0B02"/>
    <w:rsid w:val="636EBE58"/>
    <w:rsid w:val="637D37A3"/>
    <w:rsid w:val="640A7AFF"/>
    <w:rsid w:val="643B136F"/>
    <w:rsid w:val="6469A488"/>
    <w:rsid w:val="64C82E57"/>
    <w:rsid w:val="64CC3DE2"/>
    <w:rsid w:val="64D9DE5F"/>
    <w:rsid w:val="65195637"/>
    <w:rsid w:val="655DA6EA"/>
    <w:rsid w:val="6695BC5C"/>
    <w:rsid w:val="66C43C82"/>
    <w:rsid w:val="66C7D605"/>
    <w:rsid w:val="6710342F"/>
    <w:rsid w:val="675FDEB1"/>
    <w:rsid w:val="67F94810"/>
    <w:rsid w:val="6850F6F9"/>
    <w:rsid w:val="6A1FFC00"/>
    <w:rsid w:val="6AF5E086"/>
    <w:rsid w:val="6B400B2C"/>
    <w:rsid w:val="6BFC6487"/>
    <w:rsid w:val="6C2D6115"/>
    <w:rsid w:val="6C8A57B0"/>
    <w:rsid w:val="6CE60314"/>
    <w:rsid w:val="6D04CA6E"/>
    <w:rsid w:val="6D27E327"/>
    <w:rsid w:val="6DE7CBFF"/>
    <w:rsid w:val="6E78957B"/>
    <w:rsid w:val="6F2CA36A"/>
    <w:rsid w:val="70D844C8"/>
    <w:rsid w:val="70F3FCD9"/>
    <w:rsid w:val="71010592"/>
    <w:rsid w:val="7103A266"/>
    <w:rsid w:val="729BFEBF"/>
    <w:rsid w:val="72EB7FD5"/>
    <w:rsid w:val="732DF0F7"/>
    <w:rsid w:val="7395F5BB"/>
    <w:rsid w:val="74CD9352"/>
    <w:rsid w:val="7512E614"/>
    <w:rsid w:val="75F03960"/>
    <w:rsid w:val="75FA83CB"/>
    <w:rsid w:val="762C388C"/>
    <w:rsid w:val="7687D1EC"/>
    <w:rsid w:val="77225D7C"/>
    <w:rsid w:val="7737062A"/>
    <w:rsid w:val="7963D94E"/>
    <w:rsid w:val="79B553D5"/>
    <w:rsid w:val="7A52805B"/>
    <w:rsid w:val="7B571883"/>
    <w:rsid w:val="7B9437FE"/>
    <w:rsid w:val="7B9C97F3"/>
    <w:rsid w:val="7BE128E0"/>
    <w:rsid w:val="7D5ECF80"/>
    <w:rsid w:val="7D8989A5"/>
    <w:rsid w:val="7DE29E63"/>
    <w:rsid w:val="7EB788E2"/>
    <w:rsid w:val="7EC784EC"/>
    <w:rsid w:val="7FD3C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A1077"/>
  <w15:docId w15:val="{A1570BC0-F5D6-41A3-8068-EFD00C3D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C36C01"/>
    <w:pPr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A27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7C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C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C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D2D0-C5E9-431C-A11F-94F5D8A3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Yeager, Rebecca</dc:creator>
  <cp:keywords/>
  <dc:description/>
  <cp:lastModifiedBy>Meisterheim, Melissa J</cp:lastModifiedBy>
  <cp:revision>4</cp:revision>
  <cp:lastPrinted>2024-07-01T20:34:00Z</cp:lastPrinted>
  <dcterms:created xsi:type="dcterms:W3CDTF">2024-07-17T16:42:00Z</dcterms:created>
  <dcterms:modified xsi:type="dcterms:W3CDTF">2024-07-18T21:47:00Z</dcterms:modified>
</cp:coreProperties>
</file>